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053" w:rsidRDefault="00C73053" w:rsidP="00C73053">
      <w:pPr>
        <w:spacing w:before="0"/>
        <w:ind w:left="0"/>
        <w:rPr>
          <w:sz w:val="24"/>
          <w:szCs w:val="24"/>
        </w:rPr>
      </w:pPr>
      <w:r>
        <w:rPr>
          <w:b/>
          <w:bCs/>
          <w:sz w:val="24"/>
          <w:szCs w:val="24"/>
        </w:rPr>
        <w:t>ГОДОВОЙ ОТЧЕТ</w:t>
      </w:r>
    </w:p>
    <w:p w:rsidR="00C73053" w:rsidRPr="00EB07BC" w:rsidRDefault="00C73053" w:rsidP="00C73053">
      <w:pPr>
        <w:spacing w:before="0"/>
        <w:ind w:left="0"/>
        <w:rPr>
          <w:sz w:val="24"/>
          <w:szCs w:val="24"/>
        </w:rPr>
      </w:pPr>
      <w:r>
        <w:rPr>
          <w:b/>
          <w:bCs/>
          <w:sz w:val="24"/>
          <w:szCs w:val="24"/>
        </w:rPr>
        <w:t>открытого акционерного общества «1019 военный ремонтный завод»</w:t>
      </w:r>
      <w:r w:rsidRPr="00312341">
        <w:rPr>
          <w:noProof/>
        </w:rPr>
        <w:pict>
          <v:shapetype id="_x0000_t202" coordsize="21600,21600" o:spt="202" path="m,l,21600r21600,l21600,xe">
            <v:stroke joinstyle="miter"/>
            <v:path gradientshapeok="t" o:connecttype="rect"/>
          </v:shapetype>
          <v:shape id="_x0000_s1027" type="#_x0000_t202" style="position:absolute;left:0;text-align:left;margin-left:238.35pt;margin-top:133.55pt;width:168pt;height:12pt;z-index:251661312;mso-position-horizontal-relative:text;mso-position-vertical-relative:margin" filled="f" stroked="f">
            <v:textbox style="mso-next-textbox:#_x0000_s1027" inset="0,0,0,0">
              <w:txbxContent>
                <w:p w:rsidR="00C73053" w:rsidRDefault="00C73053" w:rsidP="00C73053">
                  <w:pPr>
                    <w:spacing w:before="0"/>
                    <w:ind w:left="0"/>
                    <w:jc w:val="left"/>
                    <w:rPr>
                      <w:sz w:val="24"/>
                      <w:szCs w:val="24"/>
                      <w:lang w:val="en-US"/>
                    </w:rPr>
                  </w:pPr>
                </w:p>
              </w:txbxContent>
            </v:textbox>
            <w10:wrap anchory="margin"/>
            <w10:anchorlock/>
          </v:shape>
        </w:pict>
      </w:r>
      <w:r w:rsidRPr="00312341">
        <w:rPr>
          <w:noProof/>
        </w:rPr>
        <w:pict>
          <v:shape id="_x0000_s1026" type="#_x0000_t202" style="position:absolute;left:0;text-align:left;margin-left:142.6pt;margin-top:133.65pt;width:78pt;height:12pt;z-index:251660288;mso-position-horizontal-relative:text;mso-position-vertical-relative:margin" filled="f" stroked="f">
            <v:textbox style="mso-next-textbox:#_x0000_s1026" inset="0,0,0,0">
              <w:txbxContent>
                <w:p w:rsidR="00C73053" w:rsidRDefault="00C73053" w:rsidP="00C73053">
                  <w:pPr>
                    <w:spacing w:before="0"/>
                    <w:ind w:left="0"/>
                    <w:jc w:val="left"/>
                    <w:rPr>
                      <w:sz w:val="24"/>
                      <w:szCs w:val="24"/>
                      <w:lang w:val="en-US"/>
                    </w:rPr>
                  </w:pPr>
                </w:p>
              </w:txbxContent>
            </v:textbox>
            <w10:wrap anchory="margin"/>
            <w10:anchorlock/>
          </v:shape>
        </w:pict>
      </w:r>
    </w:p>
    <w:p w:rsidR="00C73053" w:rsidRDefault="00C73053" w:rsidP="00C73053">
      <w:pPr>
        <w:spacing w:before="0"/>
        <w:ind w:left="0"/>
        <w:rPr>
          <w:sz w:val="24"/>
          <w:szCs w:val="24"/>
        </w:rPr>
      </w:pPr>
      <w:r>
        <w:rPr>
          <w:sz w:val="24"/>
          <w:szCs w:val="24"/>
        </w:rPr>
        <w:t>за период с 01.01.2010 г. по 31.12.2010 г.</w:t>
      </w:r>
    </w:p>
    <w:p w:rsidR="00C73053" w:rsidRDefault="00C73053" w:rsidP="00C73053">
      <w:pPr>
        <w:widowControl/>
        <w:adjustRightInd w:val="0"/>
        <w:spacing w:before="0"/>
        <w:ind w:left="0"/>
        <w:jc w:val="both"/>
        <w:outlineLvl w:val="0"/>
        <w:rPr>
          <w:sz w:val="24"/>
          <w:szCs w:val="24"/>
        </w:rPr>
      </w:pPr>
    </w:p>
    <w:p w:rsidR="00C73053" w:rsidRDefault="00C73053" w:rsidP="00C73053">
      <w:pPr>
        <w:widowControl/>
        <w:adjustRightInd w:val="0"/>
        <w:spacing w:before="0"/>
        <w:ind w:left="0"/>
        <w:outlineLvl w:val="0"/>
        <w:rPr>
          <w:b/>
          <w:sz w:val="24"/>
          <w:szCs w:val="24"/>
        </w:rPr>
      </w:pPr>
      <w:r>
        <w:rPr>
          <w:sz w:val="24"/>
          <w:szCs w:val="24"/>
        </w:rPr>
        <w:t xml:space="preserve">Раздел </w:t>
      </w:r>
      <w:r>
        <w:rPr>
          <w:b/>
          <w:bCs/>
          <w:sz w:val="24"/>
          <w:szCs w:val="24"/>
        </w:rPr>
        <w:t>I</w:t>
      </w:r>
      <w:r>
        <w:rPr>
          <w:sz w:val="24"/>
          <w:szCs w:val="24"/>
        </w:rPr>
        <w:t>.</w:t>
      </w:r>
      <w:r>
        <w:rPr>
          <w:b/>
          <w:bCs/>
          <w:sz w:val="24"/>
          <w:szCs w:val="24"/>
        </w:rPr>
        <w:t xml:space="preserve"> </w:t>
      </w:r>
      <w:r w:rsidRPr="00CE1294">
        <w:rPr>
          <w:b/>
          <w:sz w:val="24"/>
          <w:szCs w:val="24"/>
        </w:rPr>
        <w:t>Сведения об акционерном обществе:</w:t>
      </w:r>
    </w:p>
    <w:p w:rsidR="00C73053" w:rsidRPr="00EB07BC" w:rsidRDefault="00C73053" w:rsidP="00C73053">
      <w:pPr>
        <w:widowControl/>
        <w:adjustRightInd w:val="0"/>
        <w:spacing w:before="0"/>
        <w:ind w:left="0"/>
        <w:jc w:val="both"/>
        <w:outlineLvl w:val="0"/>
        <w:rPr>
          <w:bCs/>
          <w:sz w:val="24"/>
          <w:szCs w:val="24"/>
        </w:rPr>
      </w:pPr>
      <w:r w:rsidRPr="00EB07BC">
        <w:rPr>
          <w:bCs/>
          <w:sz w:val="24"/>
          <w:szCs w:val="24"/>
        </w:rPr>
        <w:t>полное наименование общества</w:t>
      </w:r>
      <w:r>
        <w:rPr>
          <w:bCs/>
          <w:sz w:val="24"/>
          <w:szCs w:val="24"/>
        </w:rPr>
        <w:t xml:space="preserve"> - </w:t>
      </w:r>
      <w:r w:rsidRPr="00EB07BC">
        <w:rPr>
          <w:bCs/>
          <w:sz w:val="24"/>
          <w:szCs w:val="24"/>
        </w:rPr>
        <w:t>открыто</w:t>
      </w:r>
      <w:r>
        <w:rPr>
          <w:bCs/>
          <w:sz w:val="24"/>
          <w:szCs w:val="24"/>
        </w:rPr>
        <w:t>е</w:t>
      </w:r>
      <w:r w:rsidRPr="00EB07BC">
        <w:rPr>
          <w:bCs/>
          <w:sz w:val="24"/>
          <w:szCs w:val="24"/>
        </w:rPr>
        <w:t xml:space="preserve"> акционерно</w:t>
      </w:r>
      <w:r>
        <w:rPr>
          <w:bCs/>
          <w:sz w:val="24"/>
          <w:szCs w:val="24"/>
        </w:rPr>
        <w:t>е</w:t>
      </w:r>
      <w:r w:rsidRPr="00EB07BC">
        <w:rPr>
          <w:bCs/>
          <w:sz w:val="24"/>
          <w:szCs w:val="24"/>
        </w:rPr>
        <w:t xml:space="preserve"> обществ</w:t>
      </w:r>
      <w:r>
        <w:rPr>
          <w:bCs/>
          <w:sz w:val="24"/>
          <w:szCs w:val="24"/>
        </w:rPr>
        <w:t xml:space="preserve">о </w:t>
      </w:r>
      <w:r w:rsidRPr="00EB07BC">
        <w:rPr>
          <w:bCs/>
          <w:sz w:val="24"/>
          <w:szCs w:val="24"/>
        </w:rPr>
        <w:t>«1019 военный ремонтный завод»</w:t>
      </w:r>
      <w:r>
        <w:rPr>
          <w:bCs/>
          <w:sz w:val="24"/>
          <w:szCs w:val="24"/>
        </w:rPr>
        <w:t>;</w:t>
      </w:r>
    </w:p>
    <w:p w:rsidR="00C73053" w:rsidRPr="00EB07BC" w:rsidRDefault="00C73053" w:rsidP="00C73053">
      <w:pPr>
        <w:widowControl/>
        <w:adjustRightInd w:val="0"/>
        <w:spacing w:before="0"/>
        <w:ind w:left="0"/>
        <w:jc w:val="both"/>
        <w:outlineLvl w:val="0"/>
        <w:rPr>
          <w:bCs/>
          <w:sz w:val="24"/>
          <w:szCs w:val="24"/>
        </w:rPr>
      </w:pPr>
      <w:r w:rsidRPr="00EB07BC">
        <w:rPr>
          <w:bCs/>
          <w:sz w:val="24"/>
          <w:szCs w:val="24"/>
        </w:rPr>
        <w:t>номер и дата выдачи свидетельства о государственной регистрации в качестве юридического лица</w:t>
      </w:r>
      <w:r>
        <w:rPr>
          <w:bCs/>
          <w:sz w:val="24"/>
          <w:szCs w:val="24"/>
        </w:rPr>
        <w:t xml:space="preserve"> – 03 №001474789 от 21.05.2009 г., </w:t>
      </w:r>
      <w:r w:rsidRPr="0077075A">
        <w:rPr>
          <w:bCs/>
          <w:sz w:val="24"/>
          <w:szCs w:val="24"/>
        </w:rPr>
        <w:t xml:space="preserve">ОГРН </w:t>
      </w:r>
      <w:r w:rsidRPr="0077075A">
        <w:rPr>
          <w:sz w:val="24"/>
          <w:szCs w:val="24"/>
        </w:rPr>
        <w:t>1090327005889</w:t>
      </w:r>
      <w:r w:rsidRPr="00EB07BC">
        <w:rPr>
          <w:bCs/>
          <w:sz w:val="24"/>
          <w:szCs w:val="24"/>
        </w:rPr>
        <w:t>;</w:t>
      </w:r>
    </w:p>
    <w:p w:rsidR="00C73053" w:rsidRPr="00EB07BC" w:rsidRDefault="00C73053" w:rsidP="00C73053">
      <w:pPr>
        <w:widowControl/>
        <w:adjustRightInd w:val="0"/>
        <w:spacing w:before="0"/>
        <w:ind w:left="0"/>
        <w:jc w:val="both"/>
        <w:outlineLvl w:val="0"/>
        <w:rPr>
          <w:bCs/>
          <w:sz w:val="24"/>
          <w:szCs w:val="24"/>
        </w:rPr>
      </w:pPr>
      <w:r w:rsidRPr="00EB07BC">
        <w:rPr>
          <w:bCs/>
          <w:sz w:val="24"/>
          <w:szCs w:val="24"/>
        </w:rPr>
        <w:t>субъект Российской Федерации, на территории которого зарегистрировано общество</w:t>
      </w:r>
      <w:r>
        <w:rPr>
          <w:bCs/>
          <w:sz w:val="24"/>
          <w:szCs w:val="24"/>
        </w:rPr>
        <w:t xml:space="preserve"> – Республика Бурятия</w:t>
      </w:r>
      <w:r w:rsidRPr="00EB07BC">
        <w:rPr>
          <w:bCs/>
          <w:sz w:val="24"/>
          <w:szCs w:val="24"/>
        </w:rPr>
        <w:t>;</w:t>
      </w:r>
    </w:p>
    <w:p w:rsidR="00C73053" w:rsidRPr="0077075A" w:rsidRDefault="00C73053" w:rsidP="00C73053">
      <w:pPr>
        <w:shd w:val="clear" w:color="auto" w:fill="FFFFFF"/>
        <w:ind w:left="0"/>
        <w:jc w:val="both"/>
        <w:rPr>
          <w:bCs/>
          <w:sz w:val="24"/>
          <w:szCs w:val="24"/>
        </w:rPr>
      </w:pPr>
      <w:r w:rsidRPr="0077075A">
        <w:rPr>
          <w:bCs/>
          <w:sz w:val="24"/>
          <w:szCs w:val="24"/>
        </w:rPr>
        <w:t xml:space="preserve">местонахождение - </w:t>
      </w:r>
      <w:r w:rsidRPr="0077075A">
        <w:rPr>
          <w:spacing w:val="-1"/>
          <w:sz w:val="24"/>
          <w:szCs w:val="24"/>
        </w:rPr>
        <w:t>671302, Республика Бурятия, Заиграевский район, пос. Онохой-2</w:t>
      </w:r>
      <w:r w:rsidRPr="0077075A">
        <w:rPr>
          <w:bCs/>
          <w:sz w:val="24"/>
          <w:szCs w:val="24"/>
        </w:rPr>
        <w:t>;</w:t>
      </w:r>
    </w:p>
    <w:p w:rsidR="00C73053" w:rsidRPr="0077075A" w:rsidRDefault="00C73053" w:rsidP="00C73053">
      <w:pPr>
        <w:widowControl/>
        <w:adjustRightInd w:val="0"/>
        <w:spacing w:before="0"/>
        <w:ind w:left="0"/>
        <w:jc w:val="both"/>
        <w:outlineLvl w:val="0"/>
        <w:rPr>
          <w:bCs/>
          <w:sz w:val="24"/>
          <w:szCs w:val="24"/>
        </w:rPr>
      </w:pPr>
      <w:r w:rsidRPr="00EB07BC">
        <w:rPr>
          <w:bCs/>
          <w:sz w:val="24"/>
          <w:szCs w:val="24"/>
        </w:rPr>
        <w:t>контактный телефон</w:t>
      </w:r>
      <w:r>
        <w:rPr>
          <w:bCs/>
          <w:sz w:val="24"/>
          <w:szCs w:val="24"/>
        </w:rPr>
        <w:t xml:space="preserve"> </w:t>
      </w:r>
      <w:r w:rsidRPr="0077075A">
        <w:rPr>
          <w:bCs/>
          <w:sz w:val="24"/>
          <w:szCs w:val="24"/>
        </w:rPr>
        <w:t xml:space="preserve">- </w:t>
      </w:r>
      <w:r w:rsidRPr="0077075A">
        <w:rPr>
          <w:spacing w:val="-2"/>
          <w:sz w:val="24"/>
          <w:szCs w:val="24"/>
        </w:rPr>
        <w:t>(30136) 5-60-91</w:t>
      </w:r>
      <w:r w:rsidRPr="0077075A">
        <w:rPr>
          <w:bCs/>
          <w:sz w:val="24"/>
          <w:szCs w:val="24"/>
        </w:rPr>
        <w:t>;</w:t>
      </w:r>
    </w:p>
    <w:p w:rsidR="00C73053" w:rsidRPr="0077075A" w:rsidRDefault="00C73053" w:rsidP="00C73053">
      <w:pPr>
        <w:widowControl/>
        <w:adjustRightInd w:val="0"/>
        <w:spacing w:before="0"/>
        <w:ind w:left="0"/>
        <w:jc w:val="both"/>
        <w:outlineLvl w:val="0"/>
        <w:rPr>
          <w:bCs/>
          <w:sz w:val="24"/>
          <w:szCs w:val="24"/>
        </w:rPr>
      </w:pPr>
      <w:r w:rsidRPr="0077075A">
        <w:rPr>
          <w:bCs/>
          <w:sz w:val="24"/>
          <w:szCs w:val="24"/>
        </w:rPr>
        <w:t xml:space="preserve">факс - </w:t>
      </w:r>
      <w:r w:rsidRPr="0077075A">
        <w:rPr>
          <w:spacing w:val="-2"/>
          <w:sz w:val="24"/>
          <w:szCs w:val="24"/>
        </w:rPr>
        <w:t>(30136) 5-60-91</w:t>
      </w:r>
      <w:r w:rsidRPr="0077075A">
        <w:rPr>
          <w:bCs/>
          <w:sz w:val="24"/>
          <w:szCs w:val="24"/>
        </w:rPr>
        <w:t>;</w:t>
      </w:r>
    </w:p>
    <w:p w:rsidR="00C73053" w:rsidRPr="00EB07BC" w:rsidRDefault="00C73053" w:rsidP="00C73053">
      <w:pPr>
        <w:widowControl/>
        <w:adjustRightInd w:val="0"/>
        <w:spacing w:before="0"/>
        <w:ind w:left="0"/>
        <w:jc w:val="both"/>
        <w:outlineLvl w:val="0"/>
        <w:rPr>
          <w:bCs/>
          <w:sz w:val="24"/>
          <w:szCs w:val="24"/>
        </w:rPr>
      </w:pPr>
      <w:r w:rsidRPr="00EB07BC">
        <w:rPr>
          <w:bCs/>
          <w:sz w:val="24"/>
          <w:szCs w:val="24"/>
        </w:rPr>
        <w:t>адрес электронной почты</w:t>
      </w:r>
      <w:r>
        <w:rPr>
          <w:bCs/>
          <w:sz w:val="24"/>
          <w:szCs w:val="24"/>
        </w:rPr>
        <w:t xml:space="preserve"> - </w:t>
      </w:r>
      <w:r w:rsidRPr="0077075A">
        <w:rPr>
          <w:sz w:val="24"/>
          <w:szCs w:val="24"/>
        </w:rPr>
        <w:t>1019</w:t>
      </w:r>
      <w:proofErr w:type="spellStart"/>
      <w:r w:rsidRPr="0077075A">
        <w:rPr>
          <w:sz w:val="24"/>
          <w:szCs w:val="24"/>
          <w:lang w:val="en-US"/>
        </w:rPr>
        <w:t>vrz</w:t>
      </w:r>
      <w:proofErr w:type="spellEnd"/>
      <w:r w:rsidRPr="0077075A">
        <w:rPr>
          <w:sz w:val="24"/>
          <w:szCs w:val="24"/>
        </w:rPr>
        <w:t>@</w:t>
      </w:r>
      <w:proofErr w:type="spellStart"/>
      <w:r w:rsidRPr="0077075A">
        <w:rPr>
          <w:sz w:val="24"/>
          <w:szCs w:val="24"/>
          <w:lang w:val="en-US"/>
        </w:rPr>
        <w:t>oboronservice</w:t>
      </w:r>
      <w:proofErr w:type="spellEnd"/>
      <w:r w:rsidRPr="0077075A">
        <w:rPr>
          <w:sz w:val="24"/>
          <w:szCs w:val="24"/>
        </w:rPr>
        <w:t>.</w:t>
      </w:r>
      <w:proofErr w:type="spellStart"/>
      <w:r w:rsidRPr="0077075A">
        <w:rPr>
          <w:sz w:val="24"/>
          <w:szCs w:val="24"/>
        </w:rPr>
        <w:t>ru</w:t>
      </w:r>
      <w:proofErr w:type="spellEnd"/>
      <w:r w:rsidRPr="00EB07BC">
        <w:rPr>
          <w:bCs/>
          <w:sz w:val="24"/>
          <w:szCs w:val="24"/>
        </w:rPr>
        <w:t>;</w:t>
      </w:r>
    </w:p>
    <w:p w:rsidR="00C73053" w:rsidRPr="00EB07BC" w:rsidRDefault="00C73053" w:rsidP="00C73053">
      <w:pPr>
        <w:widowControl/>
        <w:adjustRightInd w:val="0"/>
        <w:spacing w:before="0"/>
        <w:ind w:left="0"/>
        <w:jc w:val="both"/>
        <w:outlineLvl w:val="0"/>
        <w:rPr>
          <w:bCs/>
          <w:sz w:val="24"/>
          <w:szCs w:val="24"/>
        </w:rPr>
      </w:pPr>
      <w:r w:rsidRPr="00EB07BC">
        <w:rPr>
          <w:bCs/>
          <w:sz w:val="24"/>
          <w:szCs w:val="24"/>
        </w:rPr>
        <w:t>основной вид деятельности</w:t>
      </w:r>
      <w:r>
        <w:rPr>
          <w:bCs/>
          <w:sz w:val="24"/>
          <w:szCs w:val="24"/>
        </w:rPr>
        <w:t xml:space="preserve"> - </w:t>
      </w:r>
      <w:r>
        <w:rPr>
          <w:sz w:val="24"/>
          <w:szCs w:val="24"/>
        </w:rPr>
        <w:t>ремонт, техническое обслуживание и модернизация включенного в государственный оборонный заказ вооружения и военной техники для Министерства обороны Российской Федерации и других федеральных органов исполнительной власти</w:t>
      </w:r>
      <w:r w:rsidRPr="00EB07BC">
        <w:rPr>
          <w:bCs/>
          <w:sz w:val="24"/>
          <w:szCs w:val="24"/>
        </w:rPr>
        <w:t>;</w:t>
      </w:r>
    </w:p>
    <w:p w:rsidR="00C73053" w:rsidRPr="00EB07BC" w:rsidRDefault="00C73053" w:rsidP="00C73053">
      <w:pPr>
        <w:widowControl/>
        <w:adjustRightInd w:val="0"/>
        <w:spacing w:before="0"/>
        <w:ind w:left="0"/>
        <w:jc w:val="both"/>
        <w:outlineLvl w:val="0"/>
        <w:rPr>
          <w:bCs/>
          <w:sz w:val="24"/>
          <w:szCs w:val="24"/>
        </w:rPr>
      </w:pPr>
      <w:r w:rsidRPr="00EB07BC">
        <w:rPr>
          <w:bCs/>
          <w:sz w:val="24"/>
          <w:szCs w:val="24"/>
        </w:rPr>
        <w:t>информация о включении в перечень стратегических предприятий и стратегических акционерных обществ</w:t>
      </w:r>
      <w:r>
        <w:rPr>
          <w:bCs/>
          <w:sz w:val="24"/>
          <w:szCs w:val="24"/>
        </w:rPr>
        <w:t xml:space="preserve"> – Распоряжение Правительства </w:t>
      </w:r>
      <w:r>
        <w:rPr>
          <w:sz w:val="24"/>
          <w:szCs w:val="24"/>
        </w:rPr>
        <w:t>Российской Федерации от 20 августа 2009 г. N 1226-р</w:t>
      </w:r>
      <w:r w:rsidRPr="00EB07BC">
        <w:rPr>
          <w:bCs/>
          <w:sz w:val="24"/>
          <w:szCs w:val="24"/>
        </w:rPr>
        <w:t>;</w:t>
      </w:r>
    </w:p>
    <w:p w:rsidR="00C73053" w:rsidRPr="00EB07BC" w:rsidRDefault="00C73053" w:rsidP="00C73053">
      <w:pPr>
        <w:widowControl/>
        <w:adjustRightInd w:val="0"/>
        <w:spacing w:before="0"/>
        <w:ind w:left="0"/>
        <w:jc w:val="both"/>
        <w:outlineLvl w:val="0"/>
        <w:rPr>
          <w:bCs/>
          <w:sz w:val="24"/>
          <w:szCs w:val="24"/>
        </w:rPr>
      </w:pPr>
      <w:r w:rsidRPr="00EB07BC">
        <w:rPr>
          <w:bCs/>
          <w:sz w:val="24"/>
          <w:szCs w:val="24"/>
        </w:rPr>
        <w:t>штатная численность работников общества</w:t>
      </w:r>
      <w:r>
        <w:rPr>
          <w:bCs/>
          <w:sz w:val="24"/>
          <w:szCs w:val="24"/>
        </w:rPr>
        <w:t xml:space="preserve"> – 405 чел.</w:t>
      </w:r>
      <w:r w:rsidRPr="00EB07BC">
        <w:rPr>
          <w:bCs/>
          <w:sz w:val="24"/>
          <w:szCs w:val="24"/>
        </w:rPr>
        <w:t>;</w:t>
      </w:r>
    </w:p>
    <w:p w:rsidR="00C73053" w:rsidRPr="00EB07BC" w:rsidRDefault="00C73053" w:rsidP="00C73053">
      <w:pPr>
        <w:widowControl/>
        <w:adjustRightInd w:val="0"/>
        <w:spacing w:before="0"/>
        <w:ind w:left="0"/>
        <w:jc w:val="both"/>
        <w:outlineLvl w:val="0"/>
        <w:rPr>
          <w:bCs/>
          <w:sz w:val="24"/>
          <w:szCs w:val="24"/>
        </w:rPr>
      </w:pPr>
      <w:r w:rsidRPr="00EB07BC">
        <w:rPr>
          <w:bCs/>
          <w:sz w:val="24"/>
          <w:szCs w:val="24"/>
        </w:rPr>
        <w:t xml:space="preserve">полное наименование и адрес </w:t>
      </w:r>
      <w:proofErr w:type="spellStart"/>
      <w:r w:rsidRPr="00EB07BC">
        <w:rPr>
          <w:bCs/>
          <w:sz w:val="24"/>
          <w:szCs w:val="24"/>
        </w:rPr>
        <w:t>реестродержателя</w:t>
      </w:r>
      <w:proofErr w:type="spellEnd"/>
      <w:r>
        <w:rPr>
          <w:bCs/>
          <w:sz w:val="24"/>
          <w:szCs w:val="24"/>
        </w:rPr>
        <w:t xml:space="preserve"> - </w:t>
      </w:r>
      <w:r w:rsidRPr="00EB07BC">
        <w:rPr>
          <w:bCs/>
          <w:sz w:val="24"/>
          <w:szCs w:val="24"/>
        </w:rPr>
        <w:t>открыто</w:t>
      </w:r>
      <w:r>
        <w:rPr>
          <w:bCs/>
          <w:sz w:val="24"/>
          <w:szCs w:val="24"/>
        </w:rPr>
        <w:t>е</w:t>
      </w:r>
      <w:r w:rsidRPr="00EB07BC">
        <w:rPr>
          <w:bCs/>
          <w:sz w:val="24"/>
          <w:szCs w:val="24"/>
        </w:rPr>
        <w:t xml:space="preserve"> акционерно</w:t>
      </w:r>
      <w:r>
        <w:rPr>
          <w:bCs/>
          <w:sz w:val="24"/>
          <w:szCs w:val="24"/>
        </w:rPr>
        <w:t>е</w:t>
      </w:r>
      <w:r w:rsidRPr="00EB07BC">
        <w:rPr>
          <w:bCs/>
          <w:sz w:val="24"/>
          <w:szCs w:val="24"/>
        </w:rPr>
        <w:t xml:space="preserve"> обществ</w:t>
      </w:r>
      <w:r>
        <w:rPr>
          <w:bCs/>
          <w:sz w:val="24"/>
          <w:szCs w:val="24"/>
        </w:rPr>
        <w:t xml:space="preserve">о </w:t>
      </w:r>
      <w:r w:rsidRPr="00EB07BC">
        <w:rPr>
          <w:bCs/>
          <w:sz w:val="24"/>
          <w:szCs w:val="24"/>
        </w:rPr>
        <w:t>«1019 военный ремонтный завод»</w:t>
      </w:r>
      <w:r>
        <w:rPr>
          <w:bCs/>
          <w:sz w:val="24"/>
          <w:szCs w:val="24"/>
        </w:rPr>
        <w:t xml:space="preserve">, </w:t>
      </w:r>
      <w:r w:rsidRPr="0077075A">
        <w:rPr>
          <w:spacing w:val="-1"/>
          <w:sz w:val="24"/>
          <w:szCs w:val="24"/>
        </w:rPr>
        <w:t>Республика Бурятия, Заиграевский район, пос. Онохой-2</w:t>
      </w:r>
      <w:r w:rsidRPr="00EB07BC">
        <w:rPr>
          <w:bCs/>
          <w:sz w:val="24"/>
          <w:szCs w:val="24"/>
        </w:rPr>
        <w:t>;</w:t>
      </w:r>
    </w:p>
    <w:p w:rsidR="00C73053" w:rsidRPr="00EB07BC" w:rsidRDefault="00C73053" w:rsidP="00C73053">
      <w:pPr>
        <w:widowControl/>
        <w:adjustRightInd w:val="0"/>
        <w:spacing w:before="0"/>
        <w:ind w:left="0"/>
        <w:jc w:val="both"/>
        <w:outlineLvl w:val="0"/>
        <w:rPr>
          <w:bCs/>
          <w:sz w:val="24"/>
          <w:szCs w:val="24"/>
        </w:rPr>
      </w:pPr>
      <w:r w:rsidRPr="00EB07BC">
        <w:rPr>
          <w:bCs/>
          <w:sz w:val="24"/>
          <w:szCs w:val="24"/>
        </w:rPr>
        <w:t>размер уставного капитала (рублей)</w:t>
      </w:r>
      <w:r>
        <w:rPr>
          <w:bCs/>
          <w:sz w:val="24"/>
          <w:szCs w:val="24"/>
        </w:rPr>
        <w:t xml:space="preserve"> - </w:t>
      </w:r>
      <w:r>
        <w:rPr>
          <w:sz w:val="24"/>
          <w:szCs w:val="24"/>
        </w:rPr>
        <w:t>82 753 000 (восемьдесят два миллиона</w:t>
      </w:r>
      <w:r>
        <w:rPr>
          <w:sz w:val="24"/>
          <w:szCs w:val="24"/>
        </w:rPr>
        <w:br/>
        <w:t>семьсот пятьдесят три тысячи) рублей</w:t>
      </w:r>
      <w:r w:rsidRPr="00EB07BC">
        <w:rPr>
          <w:bCs/>
          <w:sz w:val="24"/>
          <w:szCs w:val="24"/>
        </w:rPr>
        <w:t>;</w:t>
      </w:r>
    </w:p>
    <w:p w:rsidR="00C73053" w:rsidRPr="00EB07BC" w:rsidRDefault="00C73053" w:rsidP="00C73053">
      <w:pPr>
        <w:widowControl/>
        <w:adjustRightInd w:val="0"/>
        <w:spacing w:before="0"/>
        <w:ind w:left="0"/>
        <w:jc w:val="both"/>
        <w:outlineLvl w:val="0"/>
        <w:rPr>
          <w:bCs/>
          <w:sz w:val="24"/>
          <w:szCs w:val="24"/>
        </w:rPr>
      </w:pPr>
      <w:r w:rsidRPr="00EB07BC">
        <w:rPr>
          <w:bCs/>
          <w:sz w:val="24"/>
          <w:szCs w:val="24"/>
        </w:rPr>
        <w:t>общее количество акций</w:t>
      </w:r>
      <w:r>
        <w:rPr>
          <w:bCs/>
          <w:sz w:val="24"/>
          <w:szCs w:val="24"/>
        </w:rPr>
        <w:t xml:space="preserve"> - </w:t>
      </w:r>
      <w:r>
        <w:rPr>
          <w:sz w:val="24"/>
          <w:szCs w:val="24"/>
        </w:rPr>
        <w:t xml:space="preserve">82 753 </w:t>
      </w:r>
      <w:proofErr w:type="spellStart"/>
      <w:proofErr w:type="gramStart"/>
      <w:r>
        <w:rPr>
          <w:sz w:val="24"/>
          <w:szCs w:val="24"/>
        </w:rPr>
        <w:t>шт</w:t>
      </w:r>
      <w:proofErr w:type="spellEnd"/>
      <w:proofErr w:type="gramEnd"/>
      <w:r w:rsidRPr="00EB07BC">
        <w:rPr>
          <w:bCs/>
          <w:sz w:val="24"/>
          <w:szCs w:val="24"/>
        </w:rPr>
        <w:t>;</w:t>
      </w:r>
    </w:p>
    <w:p w:rsidR="00C73053" w:rsidRPr="00EB07BC" w:rsidRDefault="00C73053" w:rsidP="00C73053">
      <w:pPr>
        <w:widowControl/>
        <w:adjustRightInd w:val="0"/>
        <w:spacing w:before="0"/>
        <w:ind w:left="0"/>
        <w:jc w:val="both"/>
        <w:outlineLvl w:val="0"/>
        <w:rPr>
          <w:bCs/>
          <w:sz w:val="24"/>
          <w:szCs w:val="24"/>
        </w:rPr>
      </w:pPr>
      <w:r w:rsidRPr="00EB07BC">
        <w:rPr>
          <w:bCs/>
          <w:sz w:val="24"/>
          <w:szCs w:val="24"/>
        </w:rPr>
        <w:t>количество обыкновенных акций</w:t>
      </w:r>
      <w:r>
        <w:rPr>
          <w:bCs/>
          <w:sz w:val="24"/>
          <w:szCs w:val="24"/>
        </w:rPr>
        <w:t xml:space="preserve"> - </w:t>
      </w:r>
      <w:r>
        <w:rPr>
          <w:sz w:val="24"/>
          <w:szCs w:val="24"/>
        </w:rPr>
        <w:t xml:space="preserve">82 753 </w:t>
      </w:r>
      <w:proofErr w:type="spellStart"/>
      <w:proofErr w:type="gramStart"/>
      <w:r>
        <w:rPr>
          <w:sz w:val="24"/>
          <w:szCs w:val="24"/>
        </w:rPr>
        <w:t>шт</w:t>
      </w:r>
      <w:proofErr w:type="spellEnd"/>
      <w:proofErr w:type="gramEnd"/>
      <w:r w:rsidRPr="00EB07BC">
        <w:rPr>
          <w:bCs/>
          <w:sz w:val="24"/>
          <w:szCs w:val="24"/>
        </w:rPr>
        <w:t>;</w:t>
      </w:r>
    </w:p>
    <w:p w:rsidR="00C73053" w:rsidRPr="00EB07BC" w:rsidRDefault="00C73053" w:rsidP="00C73053">
      <w:pPr>
        <w:widowControl/>
        <w:adjustRightInd w:val="0"/>
        <w:spacing w:before="0"/>
        <w:ind w:left="0"/>
        <w:jc w:val="both"/>
        <w:outlineLvl w:val="0"/>
        <w:rPr>
          <w:bCs/>
          <w:sz w:val="24"/>
          <w:szCs w:val="24"/>
        </w:rPr>
      </w:pPr>
      <w:r w:rsidRPr="00EB07BC">
        <w:rPr>
          <w:bCs/>
          <w:sz w:val="24"/>
          <w:szCs w:val="24"/>
        </w:rPr>
        <w:t>номинальная стоимость обыкновенных акций (рублей)</w:t>
      </w:r>
      <w:r>
        <w:rPr>
          <w:bCs/>
          <w:sz w:val="24"/>
          <w:szCs w:val="24"/>
        </w:rPr>
        <w:t xml:space="preserve"> – 1 000</w:t>
      </w:r>
      <w:r w:rsidRPr="00EB07BC">
        <w:rPr>
          <w:bCs/>
          <w:sz w:val="24"/>
          <w:szCs w:val="24"/>
        </w:rPr>
        <w:t>;</w:t>
      </w:r>
    </w:p>
    <w:p w:rsidR="00C73053" w:rsidRPr="00EB07BC" w:rsidRDefault="00C73053" w:rsidP="00C73053">
      <w:pPr>
        <w:widowControl/>
        <w:adjustRightInd w:val="0"/>
        <w:spacing w:before="0"/>
        <w:ind w:left="0"/>
        <w:jc w:val="both"/>
        <w:outlineLvl w:val="0"/>
        <w:rPr>
          <w:bCs/>
          <w:sz w:val="24"/>
          <w:szCs w:val="24"/>
        </w:rPr>
      </w:pPr>
      <w:r w:rsidRPr="00EB07BC">
        <w:rPr>
          <w:bCs/>
          <w:sz w:val="24"/>
          <w:szCs w:val="24"/>
        </w:rPr>
        <w:t>государственный регистрационный номер выпуска обыкновенных (привилегированных) акций и дата государственной регистрации</w:t>
      </w:r>
      <w:r>
        <w:rPr>
          <w:bCs/>
          <w:sz w:val="24"/>
          <w:szCs w:val="24"/>
        </w:rPr>
        <w:t xml:space="preserve"> - </w:t>
      </w:r>
      <w:r w:rsidRPr="002E0D61">
        <w:rPr>
          <w:sz w:val="24"/>
          <w:szCs w:val="24"/>
        </w:rPr>
        <w:t>1-01-22304-</w:t>
      </w:r>
      <w:r w:rsidRPr="002E0D61">
        <w:rPr>
          <w:sz w:val="24"/>
          <w:szCs w:val="24"/>
          <w:lang w:val="en-US"/>
        </w:rPr>
        <w:t>F</w:t>
      </w:r>
      <w:r>
        <w:rPr>
          <w:sz w:val="24"/>
          <w:szCs w:val="24"/>
        </w:rPr>
        <w:t>, 22.06.2009 г.</w:t>
      </w:r>
      <w:r w:rsidRPr="00EB07BC">
        <w:rPr>
          <w:bCs/>
          <w:sz w:val="24"/>
          <w:szCs w:val="24"/>
        </w:rPr>
        <w:t>;</w:t>
      </w:r>
    </w:p>
    <w:p w:rsidR="00C73053" w:rsidRPr="00EB07BC" w:rsidRDefault="00C73053" w:rsidP="00C73053">
      <w:pPr>
        <w:widowControl/>
        <w:adjustRightInd w:val="0"/>
        <w:spacing w:before="0"/>
        <w:ind w:left="0"/>
        <w:jc w:val="both"/>
        <w:outlineLvl w:val="0"/>
        <w:rPr>
          <w:bCs/>
          <w:sz w:val="24"/>
          <w:szCs w:val="24"/>
        </w:rPr>
      </w:pPr>
      <w:r w:rsidRPr="00EB07BC">
        <w:rPr>
          <w:bCs/>
          <w:sz w:val="24"/>
          <w:szCs w:val="24"/>
        </w:rPr>
        <w:t>государственный регистрационный номер дополнительного выпуска обыкновенных (привилегированных) акций и дата государственной регистрации (в случае, если на дату предварительного утверждения советом директоров (наблюдательным советом) годового отчета общества регистрирующим органом не осуществлено аннулирование индивидуального номера (кода) дополнительного выпуска обыкновенных (привилегированных) акций общества)</w:t>
      </w:r>
      <w:r>
        <w:rPr>
          <w:bCs/>
          <w:sz w:val="24"/>
          <w:szCs w:val="24"/>
        </w:rPr>
        <w:t xml:space="preserve"> - нет</w:t>
      </w:r>
      <w:r w:rsidRPr="00EB07BC">
        <w:rPr>
          <w:bCs/>
          <w:sz w:val="24"/>
          <w:szCs w:val="24"/>
        </w:rPr>
        <w:t>;</w:t>
      </w:r>
    </w:p>
    <w:p w:rsidR="00C73053" w:rsidRPr="00EB07BC" w:rsidRDefault="00C73053" w:rsidP="00C73053">
      <w:pPr>
        <w:widowControl/>
        <w:adjustRightInd w:val="0"/>
        <w:spacing w:before="0"/>
        <w:ind w:left="0"/>
        <w:jc w:val="both"/>
        <w:outlineLvl w:val="0"/>
        <w:rPr>
          <w:bCs/>
          <w:sz w:val="24"/>
          <w:szCs w:val="24"/>
        </w:rPr>
      </w:pPr>
      <w:r w:rsidRPr="00EB07BC">
        <w:rPr>
          <w:bCs/>
          <w:sz w:val="24"/>
          <w:szCs w:val="24"/>
        </w:rPr>
        <w:t>количество привилегированных акций</w:t>
      </w:r>
      <w:r>
        <w:rPr>
          <w:bCs/>
          <w:sz w:val="24"/>
          <w:szCs w:val="24"/>
        </w:rPr>
        <w:t xml:space="preserve"> - нет</w:t>
      </w:r>
      <w:r w:rsidRPr="00EB07BC">
        <w:rPr>
          <w:bCs/>
          <w:sz w:val="24"/>
          <w:szCs w:val="24"/>
        </w:rPr>
        <w:t>;</w:t>
      </w:r>
    </w:p>
    <w:p w:rsidR="00C73053" w:rsidRPr="00EB07BC" w:rsidRDefault="00C73053" w:rsidP="00C73053">
      <w:pPr>
        <w:widowControl/>
        <w:adjustRightInd w:val="0"/>
        <w:spacing w:before="0"/>
        <w:ind w:left="0"/>
        <w:jc w:val="both"/>
        <w:outlineLvl w:val="0"/>
        <w:rPr>
          <w:bCs/>
          <w:sz w:val="24"/>
          <w:szCs w:val="24"/>
        </w:rPr>
      </w:pPr>
      <w:r w:rsidRPr="00EB07BC">
        <w:rPr>
          <w:bCs/>
          <w:sz w:val="24"/>
          <w:szCs w:val="24"/>
        </w:rPr>
        <w:t>номинальная стоимость привилегированных акций (рублей)</w:t>
      </w:r>
      <w:r>
        <w:rPr>
          <w:bCs/>
          <w:sz w:val="24"/>
          <w:szCs w:val="24"/>
        </w:rPr>
        <w:t xml:space="preserve"> - 0</w:t>
      </w:r>
      <w:r w:rsidRPr="00EB07BC">
        <w:rPr>
          <w:bCs/>
          <w:sz w:val="24"/>
          <w:szCs w:val="24"/>
        </w:rPr>
        <w:t>;</w:t>
      </w:r>
    </w:p>
    <w:p w:rsidR="00C73053" w:rsidRPr="00EB07BC" w:rsidRDefault="00C73053" w:rsidP="00C73053">
      <w:pPr>
        <w:widowControl/>
        <w:adjustRightInd w:val="0"/>
        <w:spacing w:before="0"/>
        <w:ind w:left="0"/>
        <w:jc w:val="both"/>
        <w:outlineLvl w:val="0"/>
        <w:rPr>
          <w:bCs/>
          <w:sz w:val="24"/>
          <w:szCs w:val="24"/>
        </w:rPr>
      </w:pPr>
      <w:r w:rsidRPr="00EB07BC">
        <w:rPr>
          <w:bCs/>
          <w:sz w:val="24"/>
          <w:szCs w:val="24"/>
        </w:rPr>
        <w:t>количество акций, находящихся в собственности Российской Федерации</w:t>
      </w:r>
      <w:r>
        <w:rPr>
          <w:bCs/>
          <w:sz w:val="24"/>
          <w:szCs w:val="24"/>
        </w:rPr>
        <w:t xml:space="preserve"> – 1 штука</w:t>
      </w:r>
      <w:r w:rsidRPr="00EB07BC">
        <w:rPr>
          <w:bCs/>
          <w:sz w:val="24"/>
          <w:szCs w:val="24"/>
        </w:rPr>
        <w:t>;</w:t>
      </w:r>
    </w:p>
    <w:p w:rsidR="00C73053" w:rsidRPr="00EB07BC" w:rsidRDefault="00C73053" w:rsidP="00C73053">
      <w:pPr>
        <w:widowControl/>
        <w:adjustRightInd w:val="0"/>
        <w:spacing w:before="0"/>
        <w:ind w:left="0"/>
        <w:jc w:val="both"/>
        <w:outlineLvl w:val="0"/>
        <w:rPr>
          <w:bCs/>
          <w:sz w:val="24"/>
          <w:szCs w:val="24"/>
        </w:rPr>
      </w:pPr>
      <w:r w:rsidRPr="00EB07BC">
        <w:rPr>
          <w:bCs/>
          <w:sz w:val="24"/>
          <w:szCs w:val="24"/>
        </w:rPr>
        <w:t>доля Российской Федерации в уставном капитале с указанием доли Российской Федерации по обыкновенным акциям и по привилегированным акциям (процентов)</w:t>
      </w:r>
      <w:r>
        <w:rPr>
          <w:bCs/>
          <w:sz w:val="24"/>
          <w:szCs w:val="24"/>
        </w:rPr>
        <w:t xml:space="preserve"> - </w:t>
      </w:r>
      <w:r w:rsidRPr="00B612C7">
        <w:rPr>
          <w:sz w:val="22"/>
          <w:szCs w:val="22"/>
        </w:rPr>
        <w:t>0,0012</w:t>
      </w:r>
      <w:r>
        <w:rPr>
          <w:sz w:val="22"/>
          <w:szCs w:val="22"/>
        </w:rPr>
        <w:t>1</w:t>
      </w:r>
      <w:r w:rsidRPr="00EB07BC">
        <w:rPr>
          <w:bCs/>
          <w:sz w:val="24"/>
          <w:szCs w:val="24"/>
        </w:rPr>
        <w:t>;</w:t>
      </w:r>
    </w:p>
    <w:p w:rsidR="00C73053" w:rsidRPr="00EB07BC" w:rsidRDefault="00C73053" w:rsidP="00C73053">
      <w:pPr>
        <w:widowControl/>
        <w:adjustRightInd w:val="0"/>
        <w:spacing w:before="0"/>
        <w:ind w:left="0"/>
        <w:jc w:val="both"/>
        <w:outlineLvl w:val="0"/>
        <w:rPr>
          <w:bCs/>
          <w:sz w:val="24"/>
          <w:szCs w:val="24"/>
        </w:rPr>
      </w:pPr>
      <w:r w:rsidRPr="00EB07BC">
        <w:rPr>
          <w:bCs/>
          <w:sz w:val="24"/>
          <w:szCs w:val="24"/>
        </w:rPr>
        <w:t>акционеры общества, доля которых в уставном капитале составляет более 2 процентов</w:t>
      </w:r>
      <w:r>
        <w:rPr>
          <w:bCs/>
          <w:sz w:val="24"/>
          <w:szCs w:val="24"/>
        </w:rPr>
        <w:t xml:space="preserve"> - </w:t>
      </w:r>
      <w:r w:rsidRPr="00EB07BC">
        <w:rPr>
          <w:bCs/>
          <w:sz w:val="24"/>
          <w:szCs w:val="24"/>
        </w:rPr>
        <w:t>открыто</w:t>
      </w:r>
      <w:r>
        <w:rPr>
          <w:bCs/>
          <w:sz w:val="24"/>
          <w:szCs w:val="24"/>
        </w:rPr>
        <w:t>е</w:t>
      </w:r>
      <w:r w:rsidRPr="00EB07BC">
        <w:rPr>
          <w:bCs/>
          <w:sz w:val="24"/>
          <w:szCs w:val="24"/>
        </w:rPr>
        <w:t xml:space="preserve"> акционерно</w:t>
      </w:r>
      <w:r>
        <w:rPr>
          <w:bCs/>
          <w:sz w:val="24"/>
          <w:szCs w:val="24"/>
        </w:rPr>
        <w:t>е</w:t>
      </w:r>
      <w:r w:rsidRPr="00EB07BC">
        <w:rPr>
          <w:bCs/>
          <w:sz w:val="24"/>
          <w:szCs w:val="24"/>
        </w:rPr>
        <w:t xml:space="preserve"> обществ</w:t>
      </w:r>
      <w:r>
        <w:rPr>
          <w:bCs/>
          <w:sz w:val="24"/>
          <w:szCs w:val="24"/>
        </w:rPr>
        <w:t xml:space="preserve">о </w:t>
      </w:r>
      <w:r w:rsidRPr="00EB07BC">
        <w:rPr>
          <w:bCs/>
          <w:sz w:val="24"/>
          <w:szCs w:val="24"/>
        </w:rPr>
        <w:t>«</w:t>
      </w:r>
      <w:proofErr w:type="spellStart"/>
      <w:r>
        <w:rPr>
          <w:bCs/>
          <w:sz w:val="24"/>
          <w:szCs w:val="24"/>
        </w:rPr>
        <w:t>Авиаремонт</w:t>
      </w:r>
      <w:proofErr w:type="spellEnd"/>
      <w:r>
        <w:rPr>
          <w:bCs/>
          <w:sz w:val="24"/>
          <w:szCs w:val="24"/>
        </w:rPr>
        <w:t>»</w:t>
      </w:r>
      <w:r w:rsidRPr="00EB07BC">
        <w:rPr>
          <w:bCs/>
          <w:sz w:val="24"/>
          <w:szCs w:val="24"/>
        </w:rPr>
        <w:t>;</w:t>
      </w:r>
    </w:p>
    <w:p w:rsidR="00C73053" w:rsidRPr="00EB07BC" w:rsidRDefault="00C73053" w:rsidP="00C73053">
      <w:pPr>
        <w:widowControl/>
        <w:adjustRightInd w:val="0"/>
        <w:spacing w:before="0"/>
        <w:ind w:left="0"/>
        <w:jc w:val="both"/>
        <w:outlineLvl w:val="0"/>
        <w:rPr>
          <w:bCs/>
          <w:sz w:val="24"/>
          <w:szCs w:val="24"/>
        </w:rPr>
      </w:pPr>
      <w:r w:rsidRPr="00EB07BC">
        <w:rPr>
          <w:bCs/>
          <w:sz w:val="24"/>
          <w:szCs w:val="24"/>
        </w:rPr>
        <w:t>наличие специального права на участие Российской Федерации в управлении обществом ("золотой акции")</w:t>
      </w:r>
      <w:r>
        <w:rPr>
          <w:bCs/>
          <w:sz w:val="24"/>
          <w:szCs w:val="24"/>
        </w:rPr>
        <w:t xml:space="preserve"> - нет</w:t>
      </w:r>
      <w:r w:rsidRPr="00EB07BC">
        <w:rPr>
          <w:bCs/>
          <w:sz w:val="24"/>
          <w:szCs w:val="24"/>
        </w:rPr>
        <w:t>;</w:t>
      </w:r>
    </w:p>
    <w:p w:rsidR="00C73053" w:rsidRPr="00EB07BC" w:rsidRDefault="00C73053" w:rsidP="00C73053">
      <w:pPr>
        <w:widowControl/>
        <w:adjustRightInd w:val="0"/>
        <w:spacing w:before="0"/>
        <w:ind w:left="0"/>
        <w:jc w:val="both"/>
        <w:outlineLvl w:val="0"/>
        <w:rPr>
          <w:bCs/>
          <w:sz w:val="24"/>
          <w:szCs w:val="24"/>
        </w:rPr>
      </w:pPr>
      <w:r w:rsidRPr="00EB07BC">
        <w:rPr>
          <w:bCs/>
          <w:sz w:val="24"/>
          <w:szCs w:val="24"/>
        </w:rPr>
        <w:t>полное наименование и адрес аудитора общества</w:t>
      </w:r>
      <w:r>
        <w:rPr>
          <w:bCs/>
          <w:sz w:val="24"/>
          <w:szCs w:val="24"/>
        </w:rPr>
        <w:t xml:space="preserve"> – Аудиторская организация о</w:t>
      </w:r>
      <w:r w:rsidRPr="008A7C8F">
        <w:rPr>
          <w:sz w:val="24"/>
          <w:szCs w:val="24"/>
        </w:rPr>
        <w:t>бщество с ограниченной ответственностью</w:t>
      </w:r>
      <w:r>
        <w:rPr>
          <w:sz w:val="24"/>
          <w:szCs w:val="24"/>
        </w:rPr>
        <w:t xml:space="preserve"> «</w:t>
      </w:r>
      <w:proofErr w:type="spellStart"/>
      <w:r>
        <w:rPr>
          <w:sz w:val="24"/>
          <w:szCs w:val="24"/>
        </w:rPr>
        <w:t>Ителлект-Сервис</w:t>
      </w:r>
      <w:proofErr w:type="spellEnd"/>
      <w:r>
        <w:rPr>
          <w:sz w:val="24"/>
          <w:szCs w:val="24"/>
        </w:rPr>
        <w:t>», 664009 г. Иркутск ул. Красноярская 31</w:t>
      </w:r>
      <w:r w:rsidRPr="00CE1294">
        <w:rPr>
          <w:sz w:val="24"/>
          <w:szCs w:val="24"/>
        </w:rPr>
        <w:t>/</w:t>
      </w:r>
      <w:r>
        <w:rPr>
          <w:sz w:val="24"/>
          <w:szCs w:val="24"/>
        </w:rPr>
        <w:t>1</w:t>
      </w:r>
      <w:r w:rsidRPr="00EB07BC">
        <w:rPr>
          <w:bCs/>
          <w:sz w:val="24"/>
          <w:szCs w:val="24"/>
        </w:rPr>
        <w:t>.</w:t>
      </w:r>
    </w:p>
    <w:p w:rsidR="00C73053" w:rsidRDefault="00C73053" w:rsidP="00C73053">
      <w:pPr>
        <w:widowControl/>
        <w:adjustRightInd w:val="0"/>
        <w:spacing w:before="0"/>
        <w:ind w:left="0" w:firstLine="540"/>
        <w:outlineLvl w:val="0"/>
        <w:rPr>
          <w:sz w:val="24"/>
          <w:szCs w:val="24"/>
        </w:rPr>
      </w:pPr>
    </w:p>
    <w:p w:rsidR="00C73053" w:rsidRDefault="00C73053" w:rsidP="00C73053">
      <w:pPr>
        <w:widowControl/>
        <w:adjustRightInd w:val="0"/>
        <w:spacing w:before="0"/>
        <w:ind w:left="0" w:firstLine="540"/>
        <w:outlineLvl w:val="0"/>
        <w:rPr>
          <w:b/>
          <w:bCs/>
          <w:sz w:val="24"/>
          <w:szCs w:val="24"/>
        </w:rPr>
      </w:pPr>
      <w:r>
        <w:rPr>
          <w:sz w:val="24"/>
          <w:szCs w:val="24"/>
        </w:rPr>
        <w:lastRenderedPageBreak/>
        <w:t xml:space="preserve">Раздел </w:t>
      </w:r>
      <w:r>
        <w:rPr>
          <w:b/>
          <w:bCs/>
          <w:sz w:val="24"/>
          <w:szCs w:val="24"/>
        </w:rPr>
        <w:t>I</w:t>
      </w:r>
      <w:proofErr w:type="spellStart"/>
      <w:r>
        <w:rPr>
          <w:b/>
          <w:bCs/>
          <w:sz w:val="24"/>
          <w:szCs w:val="24"/>
          <w:lang w:val="en-US"/>
        </w:rPr>
        <w:t>I</w:t>
      </w:r>
      <w:proofErr w:type="spellEnd"/>
      <w:r>
        <w:rPr>
          <w:sz w:val="24"/>
          <w:szCs w:val="24"/>
        </w:rPr>
        <w:t>.</w:t>
      </w:r>
      <w:r>
        <w:rPr>
          <w:b/>
          <w:bCs/>
          <w:sz w:val="24"/>
          <w:szCs w:val="24"/>
        </w:rPr>
        <w:t xml:space="preserve">  Сведения о проведении общего собрания акционеров:</w:t>
      </w:r>
    </w:p>
    <w:p w:rsidR="00C73053" w:rsidRDefault="00C73053" w:rsidP="00C73053">
      <w:pPr>
        <w:widowControl/>
        <w:adjustRightInd w:val="0"/>
        <w:spacing w:before="0"/>
        <w:ind w:left="0" w:firstLine="540"/>
        <w:jc w:val="both"/>
        <w:outlineLvl w:val="0"/>
        <w:rPr>
          <w:sz w:val="24"/>
          <w:szCs w:val="24"/>
        </w:rPr>
      </w:pPr>
      <w:r w:rsidRPr="00CE1294">
        <w:rPr>
          <w:bCs/>
          <w:sz w:val="24"/>
          <w:szCs w:val="24"/>
        </w:rPr>
        <w:t>годовое общее собрание акционеров (номер и дата протокола, вопросы повестки дня)</w:t>
      </w:r>
      <w:r w:rsidRPr="00315568">
        <w:rPr>
          <w:bCs/>
          <w:sz w:val="24"/>
          <w:szCs w:val="24"/>
        </w:rPr>
        <w:t xml:space="preserve"> </w:t>
      </w:r>
      <w:r>
        <w:rPr>
          <w:bCs/>
          <w:sz w:val="24"/>
          <w:szCs w:val="24"/>
        </w:rPr>
        <w:t>–</w:t>
      </w:r>
      <w:r w:rsidRPr="00315568">
        <w:rPr>
          <w:bCs/>
          <w:sz w:val="24"/>
          <w:szCs w:val="24"/>
        </w:rPr>
        <w:t xml:space="preserve"> </w:t>
      </w:r>
      <w:r>
        <w:rPr>
          <w:bCs/>
          <w:sz w:val="24"/>
          <w:szCs w:val="24"/>
        </w:rPr>
        <w:t xml:space="preserve">Приказ </w:t>
      </w:r>
      <w:r>
        <w:rPr>
          <w:sz w:val="24"/>
          <w:szCs w:val="24"/>
        </w:rPr>
        <w:t>Министра обороны Российской Федерации от 29.06.2010 г. №722,</w:t>
      </w:r>
    </w:p>
    <w:p w:rsidR="00C73053" w:rsidRDefault="00C73053" w:rsidP="00C73053">
      <w:pPr>
        <w:widowControl/>
        <w:adjustRightInd w:val="0"/>
        <w:spacing w:before="0"/>
        <w:ind w:left="0" w:firstLine="540"/>
        <w:jc w:val="both"/>
        <w:outlineLvl w:val="0"/>
        <w:rPr>
          <w:bCs/>
          <w:sz w:val="24"/>
          <w:szCs w:val="24"/>
        </w:rPr>
      </w:pPr>
      <w:r>
        <w:rPr>
          <w:sz w:val="24"/>
          <w:szCs w:val="24"/>
        </w:rPr>
        <w:t>- утверждение годового</w:t>
      </w:r>
      <w:r>
        <w:rPr>
          <w:bCs/>
          <w:sz w:val="24"/>
          <w:szCs w:val="24"/>
        </w:rPr>
        <w:t xml:space="preserve"> отчета</w:t>
      </w:r>
      <w:r w:rsidRPr="00C73053">
        <w:rPr>
          <w:bCs/>
          <w:sz w:val="24"/>
          <w:szCs w:val="24"/>
        </w:rPr>
        <w:t xml:space="preserve"> </w:t>
      </w:r>
      <w:r>
        <w:rPr>
          <w:bCs/>
          <w:sz w:val="24"/>
          <w:szCs w:val="24"/>
        </w:rPr>
        <w:t>Общества за 2009 г.</w:t>
      </w:r>
    </w:p>
    <w:p w:rsidR="00C73053" w:rsidRDefault="00C73053" w:rsidP="00C73053">
      <w:pPr>
        <w:widowControl/>
        <w:adjustRightInd w:val="0"/>
        <w:spacing w:before="0"/>
        <w:ind w:left="0" w:firstLine="540"/>
        <w:jc w:val="both"/>
        <w:outlineLvl w:val="0"/>
        <w:rPr>
          <w:bCs/>
          <w:sz w:val="24"/>
          <w:szCs w:val="24"/>
        </w:rPr>
      </w:pPr>
      <w:r>
        <w:rPr>
          <w:bCs/>
          <w:sz w:val="24"/>
          <w:szCs w:val="24"/>
        </w:rPr>
        <w:t xml:space="preserve">- </w:t>
      </w:r>
      <w:r>
        <w:rPr>
          <w:sz w:val="24"/>
          <w:szCs w:val="24"/>
        </w:rPr>
        <w:t>утверждение годовой бухгалт</w:t>
      </w:r>
      <w:r>
        <w:rPr>
          <w:bCs/>
          <w:sz w:val="24"/>
          <w:szCs w:val="24"/>
        </w:rPr>
        <w:t>ерской отчетности</w:t>
      </w:r>
      <w:r w:rsidRPr="00C73053">
        <w:rPr>
          <w:bCs/>
          <w:sz w:val="24"/>
          <w:szCs w:val="24"/>
        </w:rPr>
        <w:t xml:space="preserve"> </w:t>
      </w:r>
      <w:r>
        <w:rPr>
          <w:bCs/>
          <w:sz w:val="24"/>
          <w:szCs w:val="24"/>
        </w:rPr>
        <w:t>Общества</w:t>
      </w:r>
      <w:r w:rsidRPr="00C73053">
        <w:rPr>
          <w:bCs/>
          <w:sz w:val="24"/>
          <w:szCs w:val="24"/>
        </w:rPr>
        <w:t xml:space="preserve"> </w:t>
      </w:r>
      <w:r>
        <w:rPr>
          <w:bCs/>
          <w:sz w:val="24"/>
          <w:szCs w:val="24"/>
        </w:rPr>
        <w:t>за 2009 г., в том числе отчета о прибылях и убытках</w:t>
      </w:r>
    </w:p>
    <w:p w:rsidR="00C73053" w:rsidRDefault="00C73053" w:rsidP="00C73053">
      <w:pPr>
        <w:widowControl/>
        <w:adjustRightInd w:val="0"/>
        <w:spacing w:before="0"/>
        <w:ind w:left="0" w:firstLine="540"/>
        <w:jc w:val="both"/>
        <w:outlineLvl w:val="0"/>
        <w:rPr>
          <w:bCs/>
          <w:sz w:val="24"/>
          <w:szCs w:val="24"/>
        </w:rPr>
      </w:pPr>
      <w:r>
        <w:rPr>
          <w:bCs/>
          <w:sz w:val="24"/>
          <w:szCs w:val="24"/>
        </w:rPr>
        <w:t>- утверждение распределения прибыли</w:t>
      </w:r>
      <w:r w:rsidRPr="00C73053">
        <w:rPr>
          <w:bCs/>
          <w:sz w:val="24"/>
          <w:szCs w:val="24"/>
        </w:rPr>
        <w:t xml:space="preserve"> </w:t>
      </w:r>
      <w:r>
        <w:rPr>
          <w:bCs/>
          <w:sz w:val="24"/>
          <w:szCs w:val="24"/>
        </w:rPr>
        <w:t>Общества</w:t>
      </w:r>
      <w:r w:rsidRPr="00C73053">
        <w:rPr>
          <w:bCs/>
          <w:sz w:val="24"/>
          <w:szCs w:val="24"/>
        </w:rPr>
        <w:t xml:space="preserve"> </w:t>
      </w:r>
      <w:r>
        <w:rPr>
          <w:bCs/>
          <w:sz w:val="24"/>
          <w:szCs w:val="24"/>
        </w:rPr>
        <w:t>за 2009 г.</w:t>
      </w:r>
    </w:p>
    <w:p w:rsidR="00C73053" w:rsidRDefault="00C73053" w:rsidP="00C73053">
      <w:pPr>
        <w:widowControl/>
        <w:adjustRightInd w:val="0"/>
        <w:spacing w:before="0"/>
        <w:ind w:left="0" w:firstLine="540"/>
        <w:jc w:val="both"/>
        <w:outlineLvl w:val="0"/>
        <w:rPr>
          <w:bCs/>
          <w:sz w:val="24"/>
          <w:szCs w:val="24"/>
        </w:rPr>
      </w:pPr>
      <w:r>
        <w:rPr>
          <w:bCs/>
          <w:sz w:val="24"/>
          <w:szCs w:val="24"/>
        </w:rPr>
        <w:t>- избрание совета директоров и ревизионной комиссии Общества</w:t>
      </w:r>
    </w:p>
    <w:p w:rsidR="00C73053" w:rsidRPr="00CE1294" w:rsidRDefault="00C73053" w:rsidP="00C73053">
      <w:pPr>
        <w:widowControl/>
        <w:adjustRightInd w:val="0"/>
        <w:spacing w:before="0"/>
        <w:ind w:left="0" w:firstLine="540"/>
        <w:jc w:val="both"/>
        <w:outlineLvl w:val="0"/>
        <w:rPr>
          <w:bCs/>
          <w:sz w:val="24"/>
          <w:szCs w:val="24"/>
        </w:rPr>
      </w:pPr>
      <w:r>
        <w:rPr>
          <w:bCs/>
          <w:sz w:val="24"/>
          <w:szCs w:val="24"/>
        </w:rPr>
        <w:t>- утверждение аудитора Общества</w:t>
      </w:r>
      <w:r w:rsidRPr="00CE1294">
        <w:rPr>
          <w:bCs/>
          <w:sz w:val="24"/>
          <w:szCs w:val="24"/>
        </w:rPr>
        <w:t>;</w:t>
      </w:r>
    </w:p>
    <w:p w:rsidR="00C73053" w:rsidRDefault="00C73053" w:rsidP="00C73053">
      <w:pPr>
        <w:widowControl/>
        <w:adjustRightInd w:val="0"/>
        <w:spacing w:before="0"/>
        <w:ind w:left="0" w:firstLine="540"/>
        <w:jc w:val="both"/>
        <w:outlineLvl w:val="0"/>
        <w:rPr>
          <w:sz w:val="24"/>
          <w:szCs w:val="24"/>
        </w:rPr>
      </w:pPr>
      <w:r w:rsidRPr="00CE1294">
        <w:rPr>
          <w:bCs/>
          <w:sz w:val="24"/>
          <w:szCs w:val="24"/>
        </w:rPr>
        <w:t>внеочередные общие собрания акционеров (номера и даты протоколов, вопросы повестки дня)</w:t>
      </w:r>
      <w:r>
        <w:rPr>
          <w:bCs/>
          <w:sz w:val="24"/>
          <w:szCs w:val="24"/>
        </w:rPr>
        <w:t xml:space="preserve"> - Приказ </w:t>
      </w:r>
      <w:r>
        <w:rPr>
          <w:sz w:val="24"/>
          <w:szCs w:val="24"/>
        </w:rPr>
        <w:t>Министра обороны Российской Федерации от 18.02.2010 г. №174,</w:t>
      </w:r>
    </w:p>
    <w:p w:rsidR="00C73053" w:rsidRDefault="00C73053" w:rsidP="00C73053">
      <w:pPr>
        <w:widowControl/>
        <w:adjustRightInd w:val="0"/>
        <w:spacing w:before="0"/>
        <w:ind w:left="0" w:firstLine="540"/>
        <w:jc w:val="both"/>
        <w:outlineLvl w:val="0"/>
        <w:rPr>
          <w:bCs/>
          <w:sz w:val="24"/>
          <w:szCs w:val="24"/>
        </w:rPr>
      </w:pPr>
      <w:r>
        <w:rPr>
          <w:sz w:val="24"/>
          <w:szCs w:val="24"/>
        </w:rPr>
        <w:t xml:space="preserve">- досрочное прекращение полномочий </w:t>
      </w:r>
      <w:r>
        <w:rPr>
          <w:bCs/>
          <w:sz w:val="24"/>
          <w:szCs w:val="24"/>
        </w:rPr>
        <w:t>совета директоров</w:t>
      </w:r>
      <w:r w:rsidRPr="00C73053">
        <w:rPr>
          <w:bCs/>
          <w:sz w:val="24"/>
          <w:szCs w:val="24"/>
        </w:rPr>
        <w:t xml:space="preserve"> </w:t>
      </w:r>
      <w:r>
        <w:rPr>
          <w:bCs/>
          <w:sz w:val="24"/>
          <w:szCs w:val="24"/>
        </w:rPr>
        <w:t>Общества</w:t>
      </w:r>
    </w:p>
    <w:p w:rsidR="00C73053" w:rsidRDefault="00C73053" w:rsidP="00C73053">
      <w:pPr>
        <w:widowControl/>
        <w:adjustRightInd w:val="0"/>
        <w:spacing w:before="0"/>
        <w:ind w:left="0" w:firstLine="540"/>
        <w:jc w:val="both"/>
        <w:outlineLvl w:val="0"/>
        <w:rPr>
          <w:bCs/>
          <w:sz w:val="24"/>
          <w:szCs w:val="24"/>
        </w:rPr>
      </w:pPr>
      <w:r>
        <w:rPr>
          <w:bCs/>
          <w:sz w:val="24"/>
          <w:szCs w:val="24"/>
        </w:rPr>
        <w:t xml:space="preserve">- </w:t>
      </w:r>
      <w:r>
        <w:rPr>
          <w:sz w:val="24"/>
          <w:szCs w:val="24"/>
        </w:rPr>
        <w:t>досрочное прекращение</w:t>
      </w:r>
      <w:r w:rsidRPr="00C73053">
        <w:rPr>
          <w:sz w:val="24"/>
          <w:szCs w:val="24"/>
        </w:rPr>
        <w:t xml:space="preserve"> </w:t>
      </w:r>
      <w:r>
        <w:rPr>
          <w:sz w:val="24"/>
          <w:szCs w:val="24"/>
        </w:rPr>
        <w:t>полномочий</w:t>
      </w:r>
      <w:r w:rsidRPr="00C73053">
        <w:rPr>
          <w:bCs/>
          <w:sz w:val="24"/>
          <w:szCs w:val="24"/>
        </w:rPr>
        <w:t xml:space="preserve"> </w:t>
      </w:r>
      <w:r>
        <w:rPr>
          <w:bCs/>
          <w:sz w:val="24"/>
          <w:szCs w:val="24"/>
        </w:rPr>
        <w:t>ревизионной комиссии Общества</w:t>
      </w:r>
    </w:p>
    <w:p w:rsidR="00C73053" w:rsidRDefault="00C73053" w:rsidP="00C73053">
      <w:pPr>
        <w:widowControl/>
        <w:adjustRightInd w:val="0"/>
        <w:spacing w:before="0"/>
        <w:ind w:left="0" w:firstLine="540"/>
        <w:jc w:val="both"/>
        <w:outlineLvl w:val="0"/>
        <w:rPr>
          <w:bCs/>
          <w:sz w:val="24"/>
          <w:szCs w:val="24"/>
        </w:rPr>
      </w:pPr>
      <w:r>
        <w:rPr>
          <w:bCs/>
          <w:sz w:val="24"/>
          <w:szCs w:val="24"/>
        </w:rPr>
        <w:t>- избрание</w:t>
      </w:r>
      <w:r w:rsidRPr="00C73053">
        <w:rPr>
          <w:bCs/>
          <w:sz w:val="24"/>
          <w:szCs w:val="24"/>
        </w:rPr>
        <w:t xml:space="preserve"> </w:t>
      </w:r>
      <w:r>
        <w:rPr>
          <w:bCs/>
          <w:sz w:val="24"/>
          <w:szCs w:val="24"/>
        </w:rPr>
        <w:t>совета директоров</w:t>
      </w:r>
      <w:r w:rsidRPr="00C73053">
        <w:rPr>
          <w:bCs/>
          <w:sz w:val="24"/>
          <w:szCs w:val="24"/>
        </w:rPr>
        <w:t xml:space="preserve"> </w:t>
      </w:r>
      <w:r>
        <w:rPr>
          <w:bCs/>
          <w:sz w:val="24"/>
          <w:szCs w:val="24"/>
        </w:rPr>
        <w:t>Общества</w:t>
      </w:r>
    </w:p>
    <w:p w:rsidR="00C73053" w:rsidRDefault="00C73053" w:rsidP="00C73053">
      <w:pPr>
        <w:widowControl/>
        <w:adjustRightInd w:val="0"/>
        <w:spacing w:before="0"/>
        <w:ind w:left="0" w:firstLine="540"/>
        <w:jc w:val="both"/>
        <w:outlineLvl w:val="0"/>
        <w:rPr>
          <w:bCs/>
          <w:sz w:val="24"/>
          <w:szCs w:val="24"/>
        </w:rPr>
      </w:pPr>
      <w:r>
        <w:rPr>
          <w:bCs/>
          <w:sz w:val="24"/>
          <w:szCs w:val="24"/>
        </w:rPr>
        <w:t>- избрание</w:t>
      </w:r>
      <w:r w:rsidRPr="00C73053">
        <w:rPr>
          <w:bCs/>
          <w:sz w:val="24"/>
          <w:szCs w:val="24"/>
        </w:rPr>
        <w:t xml:space="preserve"> </w:t>
      </w:r>
      <w:r>
        <w:rPr>
          <w:bCs/>
          <w:sz w:val="24"/>
          <w:szCs w:val="24"/>
        </w:rPr>
        <w:t>ревизионной комиссии Общества;</w:t>
      </w:r>
    </w:p>
    <w:p w:rsidR="00C73053" w:rsidRDefault="00C73053" w:rsidP="00C73053">
      <w:pPr>
        <w:widowControl/>
        <w:adjustRightInd w:val="0"/>
        <w:spacing w:before="0"/>
        <w:ind w:left="0" w:firstLine="540"/>
        <w:outlineLvl w:val="0"/>
        <w:rPr>
          <w:rFonts w:eastAsiaTheme="minorHAnsi"/>
          <w:sz w:val="24"/>
          <w:szCs w:val="24"/>
          <w:lang w:eastAsia="en-US"/>
        </w:rPr>
      </w:pPr>
      <w:r>
        <w:rPr>
          <w:sz w:val="24"/>
          <w:szCs w:val="24"/>
        </w:rPr>
        <w:t xml:space="preserve">Раздел </w:t>
      </w:r>
      <w:r>
        <w:rPr>
          <w:b/>
          <w:bCs/>
          <w:sz w:val="24"/>
          <w:szCs w:val="24"/>
        </w:rPr>
        <w:t>I</w:t>
      </w:r>
      <w:r>
        <w:rPr>
          <w:b/>
          <w:bCs/>
          <w:sz w:val="24"/>
          <w:szCs w:val="24"/>
          <w:lang w:val="en-US"/>
        </w:rPr>
        <w:t>II</w:t>
      </w:r>
      <w:r>
        <w:rPr>
          <w:sz w:val="24"/>
          <w:szCs w:val="24"/>
        </w:rPr>
        <w:t>.</w:t>
      </w:r>
      <w:r>
        <w:rPr>
          <w:b/>
          <w:bCs/>
          <w:sz w:val="24"/>
          <w:szCs w:val="24"/>
        </w:rPr>
        <w:t xml:space="preserve"> </w:t>
      </w:r>
      <w:r w:rsidRPr="00C73053">
        <w:rPr>
          <w:rFonts w:eastAsiaTheme="minorHAnsi"/>
          <w:b/>
          <w:sz w:val="24"/>
          <w:szCs w:val="24"/>
          <w:lang w:eastAsia="en-US"/>
        </w:rPr>
        <w:t>Сведения о совете директоров (наблюдательном совете акционерного общества):</w:t>
      </w:r>
    </w:p>
    <w:p w:rsidR="00EB5D94" w:rsidRDefault="00C73053" w:rsidP="00C73053">
      <w:pPr>
        <w:ind w:left="0" w:firstLine="567"/>
        <w:jc w:val="both"/>
        <w:rPr>
          <w:rFonts w:eastAsiaTheme="minorHAnsi"/>
          <w:sz w:val="24"/>
          <w:szCs w:val="24"/>
          <w:lang w:eastAsia="en-US"/>
        </w:rPr>
      </w:pPr>
      <w:r>
        <w:rPr>
          <w:rFonts w:eastAsiaTheme="minorHAnsi"/>
          <w:sz w:val="24"/>
          <w:szCs w:val="24"/>
          <w:lang w:eastAsia="en-US"/>
        </w:rPr>
        <w:t>состав совета директоров (наблюдательного совета) общества, включая сведения о членах совета директоров (наблюдательного совета), в том числе их краткие биографические данные, информация о владении акциями общества в течение отчетного года</w:t>
      </w:r>
      <w:r w:rsidRPr="00C73053">
        <w:rPr>
          <w:rFonts w:eastAsiaTheme="minorHAnsi"/>
          <w:sz w:val="24"/>
          <w:szCs w:val="24"/>
          <w:lang w:eastAsia="en-US"/>
        </w:rPr>
        <w:t xml:space="preserve"> </w:t>
      </w:r>
      <w:r w:rsidR="00EB5D94">
        <w:rPr>
          <w:rFonts w:eastAsiaTheme="minorHAnsi"/>
          <w:sz w:val="24"/>
          <w:szCs w:val="24"/>
          <w:lang w:eastAsia="en-US"/>
        </w:rPr>
        <w:t>–</w:t>
      </w:r>
      <w:r w:rsidRPr="00C73053">
        <w:rPr>
          <w:rFonts w:eastAsiaTheme="minorHAnsi"/>
          <w:sz w:val="24"/>
          <w:szCs w:val="24"/>
          <w:lang w:eastAsia="en-US"/>
        </w:rPr>
        <w:t xml:space="preserve"> </w:t>
      </w:r>
    </w:p>
    <w:p w:rsidR="00EB5D94" w:rsidRPr="00EB5D94" w:rsidRDefault="00C73053" w:rsidP="00EB5D94">
      <w:pPr>
        <w:ind w:left="0" w:firstLine="567"/>
        <w:jc w:val="both"/>
        <w:rPr>
          <w:sz w:val="24"/>
          <w:szCs w:val="24"/>
        </w:rPr>
      </w:pPr>
      <w:r w:rsidRPr="00EB5D94">
        <w:rPr>
          <w:sz w:val="24"/>
          <w:szCs w:val="24"/>
        </w:rPr>
        <w:t xml:space="preserve">Кривич Ирина Генриховна </w:t>
      </w:r>
      <w:proofErr w:type="gramStart"/>
      <w:r w:rsidRPr="00EB5D94">
        <w:rPr>
          <w:sz w:val="24"/>
          <w:szCs w:val="24"/>
        </w:rPr>
        <w:t>–п</w:t>
      </w:r>
      <w:proofErr w:type="gramEnd"/>
      <w:r w:rsidRPr="00EB5D94">
        <w:rPr>
          <w:sz w:val="24"/>
          <w:szCs w:val="24"/>
        </w:rPr>
        <w:t xml:space="preserve">редседатель Совета директоров </w:t>
      </w:r>
    </w:p>
    <w:p w:rsidR="00EB5D94" w:rsidRPr="00EB5D94" w:rsidRDefault="00C73053" w:rsidP="00EB5D94">
      <w:pPr>
        <w:ind w:left="0" w:firstLine="567"/>
        <w:jc w:val="both"/>
        <w:rPr>
          <w:sz w:val="24"/>
          <w:szCs w:val="24"/>
        </w:rPr>
      </w:pPr>
      <w:proofErr w:type="spellStart"/>
      <w:r w:rsidRPr="00EB5D94">
        <w:rPr>
          <w:sz w:val="24"/>
          <w:szCs w:val="24"/>
        </w:rPr>
        <w:t>Барабушка</w:t>
      </w:r>
      <w:proofErr w:type="spellEnd"/>
      <w:r w:rsidRPr="00EB5D94">
        <w:rPr>
          <w:sz w:val="24"/>
          <w:szCs w:val="24"/>
        </w:rPr>
        <w:t xml:space="preserve">  Александр Сергеевич  -  член Совета директоров </w:t>
      </w:r>
    </w:p>
    <w:p w:rsidR="00EB5D94" w:rsidRPr="00EB5D94" w:rsidRDefault="00C73053" w:rsidP="00EB5D94">
      <w:pPr>
        <w:ind w:left="0" w:firstLine="567"/>
        <w:jc w:val="both"/>
        <w:rPr>
          <w:sz w:val="24"/>
          <w:szCs w:val="24"/>
        </w:rPr>
      </w:pPr>
      <w:r w:rsidRPr="00EB5D94">
        <w:rPr>
          <w:sz w:val="24"/>
          <w:szCs w:val="24"/>
        </w:rPr>
        <w:t>Львов Сергей Геннадьевич – член Совета директоров</w:t>
      </w:r>
    </w:p>
    <w:p w:rsidR="00EB5D94" w:rsidRPr="00EB5D94" w:rsidRDefault="00C73053" w:rsidP="00EB5D94">
      <w:pPr>
        <w:ind w:left="0" w:firstLine="567"/>
        <w:jc w:val="both"/>
        <w:rPr>
          <w:sz w:val="24"/>
          <w:szCs w:val="24"/>
        </w:rPr>
      </w:pPr>
      <w:proofErr w:type="spellStart"/>
      <w:r w:rsidRPr="00EB5D94">
        <w:rPr>
          <w:sz w:val="24"/>
          <w:szCs w:val="24"/>
        </w:rPr>
        <w:t>Суковастова</w:t>
      </w:r>
      <w:proofErr w:type="spellEnd"/>
      <w:r w:rsidRPr="00EB5D94">
        <w:rPr>
          <w:sz w:val="24"/>
          <w:szCs w:val="24"/>
        </w:rPr>
        <w:t xml:space="preserve"> Светлана Николаевна – член Совета директоров </w:t>
      </w:r>
    </w:p>
    <w:p w:rsidR="00EB5D94" w:rsidRDefault="00C73053" w:rsidP="00EB5D94">
      <w:pPr>
        <w:ind w:left="0" w:firstLine="567"/>
        <w:jc w:val="both"/>
        <w:rPr>
          <w:sz w:val="24"/>
          <w:szCs w:val="24"/>
        </w:rPr>
      </w:pPr>
      <w:r w:rsidRPr="00EB5D94">
        <w:rPr>
          <w:sz w:val="24"/>
          <w:szCs w:val="24"/>
        </w:rPr>
        <w:t xml:space="preserve">Шакирова </w:t>
      </w:r>
      <w:proofErr w:type="spellStart"/>
      <w:r w:rsidRPr="00EB5D94">
        <w:rPr>
          <w:sz w:val="24"/>
          <w:szCs w:val="24"/>
        </w:rPr>
        <w:t>Капитолина</w:t>
      </w:r>
      <w:proofErr w:type="spellEnd"/>
      <w:r w:rsidRPr="00EB5D94">
        <w:rPr>
          <w:sz w:val="24"/>
          <w:szCs w:val="24"/>
        </w:rPr>
        <w:t xml:space="preserve"> </w:t>
      </w:r>
      <w:proofErr w:type="spellStart"/>
      <w:r w:rsidRPr="00EB5D94">
        <w:rPr>
          <w:sz w:val="24"/>
          <w:szCs w:val="24"/>
        </w:rPr>
        <w:t>Сафовна</w:t>
      </w:r>
      <w:proofErr w:type="spellEnd"/>
      <w:r w:rsidRPr="00EB5D94">
        <w:rPr>
          <w:sz w:val="24"/>
          <w:szCs w:val="24"/>
        </w:rPr>
        <w:t xml:space="preserve"> – член Совета директоров</w:t>
      </w:r>
    </w:p>
    <w:p w:rsidR="00C73053" w:rsidRDefault="00EB5D94" w:rsidP="00EB5D94">
      <w:pPr>
        <w:ind w:left="0" w:firstLine="567"/>
        <w:jc w:val="both"/>
        <w:rPr>
          <w:rFonts w:eastAsiaTheme="minorHAnsi"/>
          <w:sz w:val="24"/>
          <w:szCs w:val="24"/>
          <w:lang w:eastAsia="en-US"/>
        </w:rPr>
      </w:pPr>
      <w:r>
        <w:rPr>
          <w:sz w:val="24"/>
          <w:szCs w:val="24"/>
        </w:rPr>
        <w:t xml:space="preserve">Акциями общества члены совета </w:t>
      </w:r>
      <w:r>
        <w:rPr>
          <w:rFonts w:eastAsiaTheme="minorHAnsi"/>
          <w:sz w:val="24"/>
          <w:szCs w:val="24"/>
          <w:lang w:eastAsia="en-US"/>
        </w:rPr>
        <w:t>директоров не владеют</w:t>
      </w:r>
      <w:r w:rsidR="00C73053">
        <w:rPr>
          <w:rFonts w:eastAsiaTheme="minorHAnsi"/>
          <w:sz w:val="24"/>
          <w:szCs w:val="24"/>
          <w:lang w:eastAsia="en-US"/>
        </w:rPr>
        <w:t>;</w:t>
      </w:r>
    </w:p>
    <w:p w:rsidR="00C73053" w:rsidRDefault="00C73053" w:rsidP="00C73053">
      <w:pPr>
        <w:widowControl/>
        <w:adjustRightInd w:val="0"/>
        <w:spacing w:before="0"/>
        <w:ind w:left="0" w:firstLine="540"/>
        <w:jc w:val="both"/>
        <w:outlineLvl w:val="0"/>
        <w:rPr>
          <w:rFonts w:eastAsiaTheme="minorHAnsi"/>
          <w:sz w:val="24"/>
          <w:szCs w:val="24"/>
          <w:lang w:eastAsia="en-US"/>
        </w:rPr>
      </w:pPr>
      <w:r>
        <w:rPr>
          <w:rFonts w:eastAsiaTheme="minorHAnsi"/>
          <w:sz w:val="24"/>
          <w:szCs w:val="24"/>
          <w:lang w:eastAsia="en-US"/>
        </w:rPr>
        <w:t xml:space="preserve">наличие специализированных комитетов при совете директоров (наблюдательном совете) (номера и даты </w:t>
      </w:r>
      <w:proofErr w:type="gramStart"/>
      <w:r>
        <w:rPr>
          <w:rFonts w:eastAsiaTheme="minorHAnsi"/>
          <w:sz w:val="24"/>
          <w:szCs w:val="24"/>
          <w:lang w:eastAsia="en-US"/>
        </w:rPr>
        <w:t>в</w:t>
      </w:r>
      <w:proofErr w:type="gramEnd"/>
      <w:r>
        <w:rPr>
          <w:rFonts w:eastAsiaTheme="minorHAnsi"/>
          <w:sz w:val="24"/>
          <w:szCs w:val="24"/>
          <w:lang w:eastAsia="en-US"/>
        </w:rPr>
        <w:t xml:space="preserve"> </w:t>
      </w:r>
      <w:proofErr w:type="gramStart"/>
      <w:r>
        <w:rPr>
          <w:rFonts w:eastAsiaTheme="minorHAnsi"/>
          <w:sz w:val="24"/>
          <w:szCs w:val="24"/>
          <w:lang w:eastAsia="en-US"/>
        </w:rPr>
        <w:t>засед</w:t>
      </w:r>
      <w:r w:rsidR="00EB5D94">
        <w:rPr>
          <w:rFonts w:eastAsiaTheme="minorHAnsi"/>
          <w:sz w:val="24"/>
          <w:szCs w:val="24"/>
          <w:lang w:eastAsia="en-US"/>
        </w:rPr>
        <w:t>а</w:t>
      </w:r>
      <w:r>
        <w:rPr>
          <w:rFonts w:eastAsiaTheme="minorHAnsi"/>
          <w:sz w:val="24"/>
          <w:szCs w:val="24"/>
          <w:lang w:eastAsia="en-US"/>
        </w:rPr>
        <w:t>ний</w:t>
      </w:r>
      <w:proofErr w:type="gramEnd"/>
      <w:r>
        <w:rPr>
          <w:rFonts w:eastAsiaTheme="minorHAnsi"/>
          <w:sz w:val="24"/>
          <w:szCs w:val="24"/>
          <w:lang w:eastAsia="en-US"/>
        </w:rPr>
        <w:t>, рассмотренные вопросы)</w:t>
      </w:r>
      <w:r w:rsidR="00EB5D94">
        <w:rPr>
          <w:rFonts w:eastAsiaTheme="minorHAnsi"/>
          <w:sz w:val="24"/>
          <w:szCs w:val="24"/>
          <w:lang w:eastAsia="en-US"/>
        </w:rPr>
        <w:t xml:space="preserve"> - нет</w:t>
      </w:r>
      <w:r>
        <w:rPr>
          <w:rFonts w:eastAsiaTheme="minorHAnsi"/>
          <w:sz w:val="24"/>
          <w:szCs w:val="24"/>
          <w:lang w:eastAsia="en-US"/>
        </w:rPr>
        <w:t>;</w:t>
      </w:r>
    </w:p>
    <w:p w:rsidR="00EB5D94" w:rsidRDefault="00C73053" w:rsidP="00C73053">
      <w:pPr>
        <w:widowControl/>
        <w:adjustRightInd w:val="0"/>
        <w:spacing w:before="0"/>
        <w:ind w:left="0" w:firstLine="540"/>
        <w:jc w:val="both"/>
        <w:outlineLvl w:val="0"/>
        <w:rPr>
          <w:rFonts w:eastAsiaTheme="minorHAnsi"/>
          <w:sz w:val="24"/>
          <w:szCs w:val="24"/>
          <w:lang w:eastAsia="en-US"/>
        </w:rPr>
      </w:pPr>
      <w:r>
        <w:rPr>
          <w:rFonts w:eastAsiaTheme="minorHAnsi"/>
          <w:sz w:val="24"/>
          <w:szCs w:val="24"/>
          <w:lang w:eastAsia="en-US"/>
        </w:rPr>
        <w:t>информация о проведении заседаний совета директоров (наблюдательного совета) (номера и даты протоколов заседаний, рассмотренные вопросы, принятые решения)</w:t>
      </w:r>
      <w:r w:rsidR="00EB5D94">
        <w:rPr>
          <w:rFonts w:eastAsiaTheme="minorHAnsi"/>
          <w:sz w:val="24"/>
          <w:szCs w:val="24"/>
          <w:lang w:eastAsia="en-US"/>
        </w:rPr>
        <w:t xml:space="preserve"> – </w:t>
      </w:r>
    </w:p>
    <w:p w:rsidR="008D7260" w:rsidRDefault="00EB5D94" w:rsidP="00C73053">
      <w:pPr>
        <w:widowControl/>
        <w:adjustRightInd w:val="0"/>
        <w:spacing w:before="0"/>
        <w:ind w:left="0" w:firstLine="540"/>
        <w:jc w:val="both"/>
        <w:outlineLvl w:val="0"/>
        <w:rPr>
          <w:rFonts w:eastAsiaTheme="minorHAnsi"/>
          <w:sz w:val="24"/>
          <w:szCs w:val="24"/>
          <w:lang w:eastAsia="en-US"/>
        </w:rPr>
      </w:pPr>
      <w:r>
        <w:rPr>
          <w:rFonts w:eastAsiaTheme="minorHAnsi"/>
          <w:sz w:val="24"/>
          <w:szCs w:val="24"/>
          <w:lang w:eastAsia="en-US"/>
        </w:rPr>
        <w:t xml:space="preserve">Протокол №7 от 03.02.2010 г. </w:t>
      </w:r>
      <w:r w:rsidR="008D7260">
        <w:rPr>
          <w:rFonts w:eastAsiaTheme="minorHAnsi"/>
          <w:sz w:val="24"/>
          <w:szCs w:val="24"/>
          <w:lang w:eastAsia="en-US"/>
        </w:rPr>
        <w:t>–</w:t>
      </w:r>
      <w:r>
        <w:rPr>
          <w:rFonts w:eastAsiaTheme="minorHAnsi"/>
          <w:sz w:val="24"/>
          <w:szCs w:val="24"/>
          <w:lang w:eastAsia="en-US"/>
        </w:rPr>
        <w:t xml:space="preserve"> об</w:t>
      </w:r>
      <w:r w:rsidR="008D7260">
        <w:rPr>
          <w:rFonts w:eastAsiaTheme="minorHAnsi"/>
          <w:sz w:val="24"/>
          <w:szCs w:val="24"/>
          <w:lang w:eastAsia="en-US"/>
        </w:rPr>
        <w:t xml:space="preserve"> утверждении максимального размера оплаты услуг </w:t>
      </w:r>
      <w:proofErr w:type="spellStart"/>
      <w:r w:rsidR="008D7260">
        <w:rPr>
          <w:rFonts w:eastAsiaTheme="minorHAnsi"/>
          <w:sz w:val="24"/>
          <w:szCs w:val="24"/>
          <w:lang w:eastAsia="en-US"/>
        </w:rPr>
        <w:t>аудиторасведениями</w:t>
      </w:r>
      <w:proofErr w:type="spellEnd"/>
      <w:r w:rsidR="008D7260">
        <w:rPr>
          <w:rFonts w:eastAsiaTheme="minorHAnsi"/>
          <w:sz w:val="24"/>
          <w:szCs w:val="24"/>
          <w:lang w:eastAsia="en-US"/>
        </w:rPr>
        <w:t>, составляющими государственную тайну</w:t>
      </w:r>
    </w:p>
    <w:p w:rsidR="00C73053" w:rsidRDefault="008D7260" w:rsidP="00C73053">
      <w:pPr>
        <w:widowControl/>
        <w:adjustRightInd w:val="0"/>
        <w:spacing w:before="0"/>
        <w:ind w:left="0" w:firstLine="540"/>
        <w:jc w:val="both"/>
        <w:outlineLvl w:val="0"/>
        <w:rPr>
          <w:rFonts w:eastAsiaTheme="minorHAnsi"/>
          <w:sz w:val="24"/>
          <w:szCs w:val="24"/>
          <w:lang w:eastAsia="en-US"/>
        </w:rPr>
      </w:pPr>
      <w:r>
        <w:rPr>
          <w:rFonts w:eastAsiaTheme="minorHAnsi"/>
          <w:sz w:val="24"/>
          <w:szCs w:val="24"/>
          <w:lang w:eastAsia="en-US"/>
        </w:rPr>
        <w:t xml:space="preserve">Протокол №8 от 15.02.2010 г. – об установлении генеральному директору Общества ежемесячной процентной надбавки к должностному окладу за работу </w:t>
      </w:r>
      <w:proofErr w:type="gramStart"/>
      <w:r>
        <w:rPr>
          <w:rFonts w:eastAsiaTheme="minorHAnsi"/>
          <w:sz w:val="24"/>
          <w:szCs w:val="24"/>
          <w:lang w:eastAsia="en-US"/>
        </w:rPr>
        <w:t>со</w:t>
      </w:r>
      <w:proofErr w:type="gramEnd"/>
      <w:r w:rsidR="00C73053">
        <w:rPr>
          <w:rFonts w:eastAsiaTheme="minorHAnsi"/>
          <w:sz w:val="24"/>
          <w:szCs w:val="24"/>
          <w:lang w:eastAsia="en-US"/>
        </w:rPr>
        <w:t>;</w:t>
      </w:r>
    </w:p>
    <w:p w:rsidR="008D7260" w:rsidRDefault="008D7260" w:rsidP="008D7260">
      <w:pPr>
        <w:widowControl/>
        <w:adjustRightInd w:val="0"/>
        <w:spacing w:before="0"/>
        <w:ind w:left="0" w:firstLine="540"/>
        <w:jc w:val="both"/>
        <w:outlineLvl w:val="0"/>
        <w:rPr>
          <w:color w:val="000000"/>
          <w:sz w:val="22"/>
          <w:szCs w:val="22"/>
        </w:rPr>
      </w:pPr>
      <w:r>
        <w:rPr>
          <w:rFonts w:eastAsiaTheme="minorHAnsi"/>
          <w:sz w:val="24"/>
          <w:szCs w:val="24"/>
          <w:lang w:eastAsia="en-US"/>
        </w:rPr>
        <w:t xml:space="preserve">Протокол №9 от 03.06.2010 г. – </w:t>
      </w:r>
      <w:r w:rsidRPr="008D7260">
        <w:rPr>
          <w:color w:val="000000"/>
          <w:sz w:val="22"/>
          <w:szCs w:val="22"/>
        </w:rPr>
        <w:t xml:space="preserve">Предварительное утверждение годового отчета общества за 2009 год и рекомендации по размеру дивидендов по итогам </w:t>
      </w:r>
      <w:smartTag w:uri="urn:schemas-microsoft-com:office:smarttags" w:element="metricconverter">
        <w:smartTagPr>
          <w:attr w:name="ProductID" w:val="2009 г"/>
        </w:smartTagPr>
        <w:r w:rsidRPr="008D7260">
          <w:rPr>
            <w:color w:val="000000"/>
            <w:sz w:val="22"/>
            <w:szCs w:val="22"/>
          </w:rPr>
          <w:t>2009 г</w:t>
        </w:r>
      </w:smartTag>
      <w:r w:rsidRPr="008D7260">
        <w:rPr>
          <w:sz w:val="22"/>
          <w:szCs w:val="22"/>
        </w:rPr>
        <w:t>.</w:t>
      </w:r>
      <w:r>
        <w:rPr>
          <w:sz w:val="22"/>
          <w:szCs w:val="22"/>
        </w:rPr>
        <w:t>,</w:t>
      </w:r>
      <w:r w:rsidRPr="008D7260">
        <w:rPr>
          <w:b/>
          <w:color w:val="000000"/>
          <w:sz w:val="22"/>
          <w:szCs w:val="22"/>
        </w:rPr>
        <w:t xml:space="preserve"> </w:t>
      </w:r>
      <w:r w:rsidRPr="008D7260">
        <w:rPr>
          <w:color w:val="000000"/>
          <w:sz w:val="22"/>
          <w:szCs w:val="22"/>
        </w:rPr>
        <w:t>Утверждение рекомендаций и предложений по распределению чистой прибыли Общества за 2009 год.</w:t>
      </w:r>
    </w:p>
    <w:p w:rsidR="008D7260" w:rsidRDefault="008D7260" w:rsidP="008D7260">
      <w:pPr>
        <w:widowControl/>
        <w:adjustRightInd w:val="0"/>
        <w:spacing w:before="0"/>
        <w:ind w:left="0" w:firstLine="540"/>
        <w:jc w:val="both"/>
        <w:outlineLvl w:val="0"/>
        <w:rPr>
          <w:color w:val="000000"/>
          <w:sz w:val="22"/>
          <w:szCs w:val="22"/>
        </w:rPr>
      </w:pPr>
      <w:r>
        <w:rPr>
          <w:rFonts w:eastAsiaTheme="minorHAnsi"/>
          <w:sz w:val="24"/>
          <w:szCs w:val="24"/>
          <w:lang w:eastAsia="en-US"/>
        </w:rPr>
        <w:t xml:space="preserve">Протокол №10 от </w:t>
      </w:r>
      <w:r w:rsidR="00601C0D">
        <w:rPr>
          <w:rFonts w:eastAsiaTheme="minorHAnsi"/>
          <w:sz w:val="24"/>
          <w:szCs w:val="24"/>
          <w:lang w:eastAsia="en-US"/>
        </w:rPr>
        <w:t>1</w:t>
      </w:r>
      <w:r>
        <w:rPr>
          <w:rFonts w:eastAsiaTheme="minorHAnsi"/>
          <w:sz w:val="24"/>
          <w:szCs w:val="24"/>
          <w:lang w:eastAsia="en-US"/>
        </w:rPr>
        <w:t>0.06.2010 г. –</w:t>
      </w:r>
      <w:r w:rsidR="00601C0D">
        <w:rPr>
          <w:rFonts w:eastAsiaTheme="minorHAnsi"/>
          <w:sz w:val="24"/>
          <w:szCs w:val="24"/>
          <w:lang w:eastAsia="en-US"/>
        </w:rPr>
        <w:t xml:space="preserve"> </w:t>
      </w:r>
      <w:r w:rsidR="00601C0D" w:rsidRPr="005B6FAA">
        <w:rPr>
          <w:sz w:val="22"/>
          <w:szCs w:val="22"/>
        </w:rPr>
        <w:t>О</w:t>
      </w:r>
      <w:r w:rsidR="00601C0D">
        <w:rPr>
          <w:sz w:val="22"/>
          <w:szCs w:val="22"/>
        </w:rPr>
        <w:t xml:space="preserve">б </w:t>
      </w:r>
      <w:r w:rsidR="00601C0D" w:rsidRPr="006D036D">
        <w:rPr>
          <w:color w:val="000000"/>
          <w:sz w:val="22"/>
          <w:szCs w:val="22"/>
        </w:rPr>
        <w:t xml:space="preserve">утверждении </w:t>
      </w:r>
      <w:r w:rsidR="00601C0D">
        <w:rPr>
          <w:color w:val="000000"/>
          <w:sz w:val="22"/>
          <w:szCs w:val="22"/>
        </w:rPr>
        <w:t>размера оплаты услуг аудитора на проведение обязательного еже</w:t>
      </w:r>
      <w:r w:rsidR="00601C0D" w:rsidRPr="006D036D">
        <w:rPr>
          <w:color w:val="000000"/>
          <w:sz w:val="22"/>
          <w:szCs w:val="22"/>
        </w:rPr>
        <w:t>год</w:t>
      </w:r>
      <w:r w:rsidR="00601C0D">
        <w:rPr>
          <w:color w:val="000000"/>
          <w:sz w:val="22"/>
          <w:szCs w:val="22"/>
        </w:rPr>
        <w:t>н</w:t>
      </w:r>
      <w:r w:rsidR="00601C0D" w:rsidRPr="006D036D">
        <w:rPr>
          <w:color w:val="000000"/>
          <w:sz w:val="22"/>
          <w:szCs w:val="22"/>
        </w:rPr>
        <w:t>ого</w:t>
      </w:r>
      <w:r w:rsidR="00601C0D">
        <w:rPr>
          <w:color w:val="000000"/>
          <w:sz w:val="22"/>
          <w:szCs w:val="22"/>
        </w:rPr>
        <w:t xml:space="preserve"> аудита</w:t>
      </w:r>
      <w:r w:rsidR="00601C0D" w:rsidRPr="006D036D">
        <w:rPr>
          <w:color w:val="000000"/>
          <w:sz w:val="22"/>
          <w:szCs w:val="22"/>
        </w:rPr>
        <w:t xml:space="preserve"> </w:t>
      </w:r>
      <w:r w:rsidR="00601C0D">
        <w:rPr>
          <w:color w:val="000000"/>
          <w:sz w:val="22"/>
          <w:szCs w:val="22"/>
        </w:rPr>
        <w:t xml:space="preserve">бухгалтерской (финансовой) </w:t>
      </w:r>
      <w:r w:rsidR="00601C0D" w:rsidRPr="006D036D">
        <w:rPr>
          <w:color w:val="000000"/>
          <w:sz w:val="22"/>
          <w:szCs w:val="22"/>
        </w:rPr>
        <w:t>отчет</w:t>
      </w:r>
      <w:r w:rsidR="00601C0D">
        <w:rPr>
          <w:color w:val="000000"/>
          <w:sz w:val="22"/>
          <w:szCs w:val="22"/>
        </w:rPr>
        <w:t>ности ОАО «1019 ВРЗ» за 2010</w:t>
      </w:r>
      <w:r w:rsidR="00601C0D" w:rsidRPr="006D036D">
        <w:rPr>
          <w:color w:val="000000"/>
          <w:sz w:val="22"/>
          <w:szCs w:val="22"/>
        </w:rPr>
        <w:t xml:space="preserve"> год</w:t>
      </w:r>
      <w:r w:rsidR="00601C0D">
        <w:rPr>
          <w:color w:val="000000"/>
          <w:sz w:val="22"/>
          <w:szCs w:val="22"/>
        </w:rPr>
        <w:t>.</w:t>
      </w:r>
    </w:p>
    <w:p w:rsidR="00601C0D" w:rsidRDefault="00601C0D" w:rsidP="008D7260">
      <w:pPr>
        <w:widowControl/>
        <w:adjustRightInd w:val="0"/>
        <w:spacing w:before="0"/>
        <w:ind w:left="0" w:firstLine="540"/>
        <w:jc w:val="both"/>
        <w:outlineLvl w:val="0"/>
        <w:rPr>
          <w:rFonts w:eastAsiaTheme="minorHAnsi"/>
          <w:sz w:val="24"/>
          <w:szCs w:val="24"/>
          <w:lang w:eastAsia="en-US"/>
        </w:rPr>
      </w:pPr>
      <w:r>
        <w:rPr>
          <w:rFonts w:eastAsiaTheme="minorHAnsi"/>
          <w:sz w:val="24"/>
          <w:szCs w:val="24"/>
          <w:lang w:eastAsia="en-US"/>
        </w:rPr>
        <w:t>Протокол №11 от 12.07.2010 г. – избрание председателя совета директоров Общества, избрание генерального директора</w:t>
      </w:r>
      <w:r w:rsidRPr="00601C0D">
        <w:rPr>
          <w:rFonts w:eastAsiaTheme="minorHAnsi"/>
          <w:sz w:val="24"/>
          <w:szCs w:val="24"/>
          <w:lang w:eastAsia="en-US"/>
        </w:rPr>
        <w:t xml:space="preserve"> </w:t>
      </w:r>
      <w:r>
        <w:rPr>
          <w:rFonts w:eastAsiaTheme="minorHAnsi"/>
          <w:sz w:val="24"/>
          <w:szCs w:val="24"/>
          <w:lang w:eastAsia="en-US"/>
        </w:rPr>
        <w:t>Общества.</w:t>
      </w:r>
    </w:p>
    <w:p w:rsidR="00601C0D" w:rsidRDefault="00601C0D" w:rsidP="008D7260">
      <w:pPr>
        <w:widowControl/>
        <w:adjustRightInd w:val="0"/>
        <w:spacing w:before="0"/>
        <w:ind w:left="0" w:firstLine="540"/>
        <w:jc w:val="both"/>
        <w:outlineLvl w:val="0"/>
        <w:rPr>
          <w:rFonts w:eastAsiaTheme="minorHAnsi"/>
          <w:sz w:val="24"/>
          <w:szCs w:val="24"/>
          <w:lang w:eastAsia="en-US"/>
        </w:rPr>
      </w:pPr>
      <w:r>
        <w:rPr>
          <w:rFonts w:eastAsiaTheme="minorHAnsi"/>
          <w:sz w:val="24"/>
          <w:szCs w:val="24"/>
          <w:lang w:eastAsia="en-US"/>
        </w:rPr>
        <w:t>Протокол №12-з от 02.11.2010 г. – оценка права требования, подлежащего передаче в залог.</w:t>
      </w:r>
    </w:p>
    <w:p w:rsidR="00601C0D" w:rsidRDefault="00601C0D" w:rsidP="008D7260">
      <w:pPr>
        <w:widowControl/>
        <w:adjustRightInd w:val="0"/>
        <w:spacing w:before="0"/>
        <w:ind w:left="0" w:firstLine="540"/>
        <w:jc w:val="both"/>
        <w:outlineLvl w:val="0"/>
        <w:rPr>
          <w:rFonts w:eastAsiaTheme="minorHAnsi"/>
          <w:sz w:val="24"/>
          <w:szCs w:val="24"/>
          <w:lang w:eastAsia="en-US"/>
        </w:rPr>
      </w:pPr>
      <w:r>
        <w:rPr>
          <w:rFonts w:eastAsiaTheme="minorHAnsi"/>
          <w:sz w:val="24"/>
          <w:szCs w:val="24"/>
          <w:lang w:eastAsia="en-US"/>
        </w:rPr>
        <w:t>Протокол №12 от 03.11.2010 г. – одобрение кредитного договора.</w:t>
      </w:r>
    </w:p>
    <w:p w:rsidR="00C73053" w:rsidRDefault="00C73053" w:rsidP="00C73053">
      <w:pPr>
        <w:widowControl/>
        <w:adjustRightInd w:val="0"/>
        <w:spacing w:before="0"/>
        <w:ind w:left="0" w:firstLine="540"/>
        <w:jc w:val="both"/>
        <w:outlineLvl w:val="0"/>
        <w:rPr>
          <w:rFonts w:eastAsiaTheme="minorHAnsi"/>
          <w:sz w:val="24"/>
          <w:szCs w:val="24"/>
          <w:lang w:eastAsia="en-US"/>
        </w:rPr>
      </w:pPr>
      <w:r>
        <w:rPr>
          <w:rFonts w:eastAsiaTheme="minorHAnsi"/>
          <w:sz w:val="24"/>
          <w:szCs w:val="24"/>
          <w:lang w:eastAsia="en-US"/>
        </w:rPr>
        <w:t>информация о наличии полож</w:t>
      </w:r>
      <w:r w:rsidR="00601C0D">
        <w:rPr>
          <w:rFonts w:eastAsiaTheme="minorHAnsi"/>
          <w:sz w:val="24"/>
          <w:szCs w:val="24"/>
          <w:lang w:eastAsia="en-US"/>
        </w:rPr>
        <w:t>ения</w:t>
      </w:r>
      <w:r>
        <w:rPr>
          <w:rFonts w:eastAsiaTheme="minorHAnsi"/>
          <w:sz w:val="24"/>
          <w:szCs w:val="24"/>
          <w:lang w:eastAsia="en-US"/>
        </w:rPr>
        <w:t xml:space="preserve"> о совете директоров (наблюдательном совете) общества (дата утверждения и номер протокола общего собрания акционеров)</w:t>
      </w:r>
      <w:r w:rsidR="00EB5D94">
        <w:rPr>
          <w:rFonts w:eastAsiaTheme="minorHAnsi"/>
          <w:sz w:val="24"/>
          <w:szCs w:val="24"/>
          <w:lang w:eastAsia="en-US"/>
        </w:rPr>
        <w:t xml:space="preserve"> - нет</w:t>
      </w:r>
      <w:r>
        <w:rPr>
          <w:rFonts w:eastAsiaTheme="minorHAnsi"/>
          <w:sz w:val="24"/>
          <w:szCs w:val="24"/>
          <w:lang w:eastAsia="en-US"/>
        </w:rPr>
        <w:t>;</w:t>
      </w:r>
    </w:p>
    <w:p w:rsidR="00C73053" w:rsidRDefault="00C73053" w:rsidP="00C73053">
      <w:pPr>
        <w:widowControl/>
        <w:adjustRightInd w:val="0"/>
        <w:spacing w:before="0"/>
        <w:ind w:left="0" w:firstLine="540"/>
        <w:jc w:val="both"/>
        <w:outlineLvl w:val="0"/>
        <w:rPr>
          <w:rFonts w:eastAsiaTheme="minorHAnsi"/>
          <w:sz w:val="24"/>
          <w:szCs w:val="24"/>
          <w:lang w:eastAsia="en-US"/>
        </w:rPr>
      </w:pPr>
      <w:r>
        <w:rPr>
          <w:rFonts w:eastAsiaTheme="minorHAnsi"/>
          <w:sz w:val="24"/>
          <w:szCs w:val="24"/>
          <w:lang w:eastAsia="en-US"/>
        </w:rPr>
        <w:t>информация о наличии положений о специализированных комитетах при совете директоров (наблюдательном совете) общества (дата утверждения и номер протокола заседания совета директоров (наблюдательного совета)</w:t>
      </w:r>
      <w:r w:rsidR="00EB5D94">
        <w:rPr>
          <w:rFonts w:eastAsiaTheme="minorHAnsi"/>
          <w:sz w:val="24"/>
          <w:szCs w:val="24"/>
          <w:lang w:eastAsia="en-US"/>
        </w:rPr>
        <w:t xml:space="preserve"> - нет</w:t>
      </w:r>
      <w:r>
        <w:rPr>
          <w:rFonts w:eastAsiaTheme="minorHAnsi"/>
          <w:sz w:val="24"/>
          <w:szCs w:val="24"/>
          <w:lang w:eastAsia="en-US"/>
        </w:rPr>
        <w:t>;</w:t>
      </w:r>
    </w:p>
    <w:p w:rsidR="00C73053" w:rsidRDefault="00C73053" w:rsidP="00C73053">
      <w:pPr>
        <w:widowControl/>
        <w:adjustRightInd w:val="0"/>
        <w:spacing w:before="0"/>
        <w:ind w:left="0" w:firstLine="540"/>
        <w:jc w:val="both"/>
        <w:outlineLvl w:val="0"/>
        <w:rPr>
          <w:rFonts w:eastAsiaTheme="minorHAnsi"/>
          <w:sz w:val="24"/>
          <w:szCs w:val="24"/>
          <w:lang w:eastAsia="en-US"/>
        </w:rPr>
      </w:pPr>
      <w:r>
        <w:rPr>
          <w:rFonts w:eastAsiaTheme="minorHAnsi"/>
          <w:sz w:val="24"/>
          <w:szCs w:val="24"/>
          <w:lang w:eastAsia="en-US"/>
        </w:rPr>
        <w:lastRenderedPageBreak/>
        <w:t>информация о наличии положения о вознаграждении членов совета директоров (наблюдательного совета) общества (дата утверждения и номер протокола общего собрания акционеров)</w:t>
      </w:r>
      <w:r w:rsidR="00601C0D">
        <w:rPr>
          <w:rFonts w:eastAsiaTheme="minorHAnsi"/>
          <w:sz w:val="24"/>
          <w:szCs w:val="24"/>
          <w:lang w:eastAsia="en-US"/>
        </w:rPr>
        <w:t xml:space="preserve"> - нет</w:t>
      </w:r>
      <w:r>
        <w:rPr>
          <w:rFonts w:eastAsiaTheme="minorHAnsi"/>
          <w:sz w:val="24"/>
          <w:szCs w:val="24"/>
          <w:lang w:eastAsia="en-US"/>
        </w:rPr>
        <w:t>;</w:t>
      </w:r>
    </w:p>
    <w:p w:rsidR="00C73053" w:rsidRDefault="00C73053" w:rsidP="00C73053">
      <w:pPr>
        <w:widowControl/>
        <w:adjustRightInd w:val="0"/>
        <w:spacing w:before="0"/>
        <w:ind w:left="0" w:firstLine="540"/>
        <w:jc w:val="both"/>
        <w:outlineLvl w:val="0"/>
        <w:rPr>
          <w:rFonts w:eastAsiaTheme="minorHAnsi"/>
          <w:sz w:val="24"/>
          <w:szCs w:val="24"/>
          <w:lang w:eastAsia="en-US"/>
        </w:rPr>
      </w:pPr>
      <w:proofErr w:type="gramStart"/>
      <w:r>
        <w:rPr>
          <w:rFonts w:eastAsiaTheme="minorHAnsi"/>
          <w:sz w:val="24"/>
          <w:szCs w:val="24"/>
          <w:lang w:eastAsia="en-US"/>
        </w:rPr>
        <w:t>размер вознаграждения, получаемого членами совета директоров (наблюдательного совета) общества (информация по каждому члену совета дире</w:t>
      </w:r>
      <w:r w:rsidR="00601C0D">
        <w:rPr>
          <w:rFonts w:eastAsiaTheme="minorHAnsi"/>
          <w:sz w:val="24"/>
          <w:szCs w:val="24"/>
          <w:lang w:eastAsia="en-US"/>
        </w:rPr>
        <w:t>кторов (наблюдательного совета) - нет</w:t>
      </w:r>
      <w:r>
        <w:rPr>
          <w:rFonts w:eastAsiaTheme="minorHAnsi"/>
          <w:sz w:val="24"/>
          <w:szCs w:val="24"/>
          <w:lang w:eastAsia="en-US"/>
        </w:rPr>
        <w:t>.</w:t>
      </w:r>
      <w:proofErr w:type="gramEnd"/>
    </w:p>
    <w:p w:rsidR="00C73053" w:rsidRPr="008371FC" w:rsidRDefault="008371FC" w:rsidP="008371FC">
      <w:pPr>
        <w:widowControl/>
        <w:adjustRightInd w:val="0"/>
        <w:spacing w:before="0"/>
        <w:ind w:left="0" w:firstLine="540"/>
        <w:outlineLvl w:val="0"/>
        <w:rPr>
          <w:rFonts w:eastAsiaTheme="minorHAnsi"/>
          <w:b/>
          <w:sz w:val="24"/>
          <w:szCs w:val="24"/>
          <w:lang w:eastAsia="en-US"/>
        </w:rPr>
      </w:pPr>
      <w:r w:rsidRPr="00FC58CC">
        <w:rPr>
          <w:sz w:val="24"/>
          <w:szCs w:val="24"/>
        </w:rPr>
        <w:t>Раздел</w:t>
      </w:r>
      <w:r w:rsidRPr="008371FC">
        <w:rPr>
          <w:b/>
          <w:sz w:val="24"/>
          <w:szCs w:val="24"/>
        </w:rPr>
        <w:t xml:space="preserve"> </w:t>
      </w:r>
      <w:r w:rsidRPr="008371FC">
        <w:rPr>
          <w:b/>
          <w:bCs/>
          <w:sz w:val="24"/>
          <w:szCs w:val="24"/>
        </w:rPr>
        <w:t>I</w:t>
      </w:r>
      <w:r w:rsidRPr="008371FC">
        <w:rPr>
          <w:b/>
          <w:bCs/>
          <w:sz w:val="24"/>
          <w:szCs w:val="24"/>
          <w:lang w:val="en-US"/>
        </w:rPr>
        <w:t>V</w:t>
      </w:r>
      <w:r w:rsidR="00C73053" w:rsidRPr="008371FC">
        <w:rPr>
          <w:rFonts w:eastAsiaTheme="minorHAnsi"/>
          <w:b/>
          <w:sz w:val="24"/>
          <w:szCs w:val="24"/>
          <w:lang w:eastAsia="en-US"/>
        </w:rPr>
        <w:t>. Сведения о ревизионной комиссии акционерного общества:</w:t>
      </w:r>
    </w:p>
    <w:p w:rsidR="00C73053" w:rsidRDefault="00C73053" w:rsidP="00C73053">
      <w:pPr>
        <w:widowControl/>
        <w:adjustRightInd w:val="0"/>
        <w:spacing w:before="0"/>
        <w:ind w:left="0" w:firstLine="540"/>
        <w:jc w:val="both"/>
        <w:outlineLvl w:val="0"/>
        <w:rPr>
          <w:rFonts w:eastAsiaTheme="minorHAnsi"/>
          <w:sz w:val="24"/>
          <w:szCs w:val="24"/>
          <w:lang w:eastAsia="en-US"/>
        </w:rPr>
      </w:pPr>
      <w:r>
        <w:rPr>
          <w:rFonts w:eastAsiaTheme="minorHAnsi"/>
          <w:sz w:val="24"/>
          <w:szCs w:val="24"/>
          <w:lang w:eastAsia="en-US"/>
        </w:rPr>
        <w:t>количество членов ревизионной комиссии</w:t>
      </w:r>
      <w:r w:rsidR="00601C0D">
        <w:rPr>
          <w:rFonts w:eastAsiaTheme="minorHAnsi"/>
          <w:sz w:val="24"/>
          <w:szCs w:val="24"/>
          <w:lang w:eastAsia="en-US"/>
        </w:rPr>
        <w:t xml:space="preserve"> – 3 (три) </w:t>
      </w:r>
      <w:r w:rsidR="00665A94">
        <w:rPr>
          <w:rFonts w:eastAsiaTheme="minorHAnsi"/>
          <w:sz w:val="24"/>
          <w:szCs w:val="24"/>
          <w:lang w:eastAsia="en-US"/>
        </w:rPr>
        <w:t>человека</w:t>
      </w:r>
      <w:r>
        <w:rPr>
          <w:rFonts w:eastAsiaTheme="minorHAnsi"/>
          <w:sz w:val="24"/>
          <w:szCs w:val="24"/>
          <w:lang w:eastAsia="en-US"/>
        </w:rPr>
        <w:t>;</w:t>
      </w:r>
    </w:p>
    <w:p w:rsidR="00665A94" w:rsidRDefault="00665A94" w:rsidP="00C73053">
      <w:pPr>
        <w:widowControl/>
        <w:adjustRightInd w:val="0"/>
        <w:spacing w:before="0"/>
        <w:ind w:left="0" w:firstLine="540"/>
        <w:jc w:val="both"/>
        <w:outlineLvl w:val="0"/>
        <w:rPr>
          <w:bCs/>
          <w:sz w:val="24"/>
          <w:szCs w:val="24"/>
        </w:rPr>
      </w:pPr>
      <w:r>
        <w:rPr>
          <w:rFonts w:eastAsiaTheme="minorHAnsi"/>
          <w:sz w:val="24"/>
          <w:szCs w:val="24"/>
          <w:lang w:eastAsia="en-US"/>
        </w:rPr>
        <w:t xml:space="preserve">Проскуряков Сергей Андреевич – Ведущий экономист </w:t>
      </w:r>
      <w:r w:rsidRPr="00EB07BC">
        <w:rPr>
          <w:bCs/>
          <w:sz w:val="24"/>
          <w:szCs w:val="24"/>
        </w:rPr>
        <w:t>открыто</w:t>
      </w:r>
      <w:r>
        <w:rPr>
          <w:bCs/>
          <w:sz w:val="24"/>
          <w:szCs w:val="24"/>
        </w:rPr>
        <w:t>го</w:t>
      </w:r>
      <w:r w:rsidRPr="00EB07BC">
        <w:rPr>
          <w:bCs/>
          <w:sz w:val="24"/>
          <w:szCs w:val="24"/>
        </w:rPr>
        <w:t xml:space="preserve"> акционерно</w:t>
      </w:r>
      <w:r>
        <w:rPr>
          <w:bCs/>
          <w:sz w:val="24"/>
          <w:szCs w:val="24"/>
        </w:rPr>
        <w:t>го</w:t>
      </w:r>
      <w:r w:rsidRPr="00EB07BC">
        <w:rPr>
          <w:bCs/>
          <w:sz w:val="24"/>
          <w:szCs w:val="24"/>
        </w:rPr>
        <w:t xml:space="preserve"> обществ</w:t>
      </w:r>
      <w:r>
        <w:rPr>
          <w:bCs/>
          <w:sz w:val="24"/>
          <w:szCs w:val="24"/>
        </w:rPr>
        <w:t xml:space="preserve">а </w:t>
      </w:r>
      <w:r w:rsidRPr="00EB07BC">
        <w:rPr>
          <w:bCs/>
          <w:sz w:val="24"/>
          <w:szCs w:val="24"/>
        </w:rPr>
        <w:t>«</w:t>
      </w:r>
      <w:proofErr w:type="spellStart"/>
      <w:r>
        <w:rPr>
          <w:bCs/>
          <w:sz w:val="24"/>
          <w:szCs w:val="24"/>
        </w:rPr>
        <w:t>Авиаремонт</w:t>
      </w:r>
      <w:proofErr w:type="spellEnd"/>
      <w:r>
        <w:rPr>
          <w:bCs/>
          <w:sz w:val="24"/>
          <w:szCs w:val="24"/>
        </w:rPr>
        <w:t>»</w:t>
      </w:r>
    </w:p>
    <w:p w:rsidR="00665A94" w:rsidRDefault="008371FC" w:rsidP="00C73053">
      <w:pPr>
        <w:widowControl/>
        <w:adjustRightInd w:val="0"/>
        <w:spacing w:before="0"/>
        <w:ind w:left="0" w:firstLine="540"/>
        <w:jc w:val="both"/>
        <w:outlineLvl w:val="0"/>
        <w:rPr>
          <w:sz w:val="24"/>
          <w:szCs w:val="24"/>
        </w:rPr>
      </w:pPr>
      <w:r>
        <w:rPr>
          <w:bCs/>
          <w:sz w:val="24"/>
          <w:szCs w:val="24"/>
        </w:rPr>
        <w:t>Овечкин С</w:t>
      </w:r>
      <w:r w:rsidR="00665A94">
        <w:rPr>
          <w:bCs/>
          <w:sz w:val="24"/>
          <w:szCs w:val="24"/>
        </w:rPr>
        <w:t xml:space="preserve">танислав Юльевич – заместитель </w:t>
      </w:r>
      <w:proofErr w:type="gramStart"/>
      <w:r w:rsidR="00665A94">
        <w:rPr>
          <w:bCs/>
          <w:sz w:val="24"/>
          <w:szCs w:val="24"/>
        </w:rPr>
        <w:t xml:space="preserve">начальника Финансовой инспекции </w:t>
      </w:r>
      <w:r w:rsidR="00665A94">
        <w:rPr>
          <w:sz w:val="24"/>
          <w:szCs w:val="24"/>
        </w:rPr>
        <w:t>Министерства обороны Российской Федерации</w:t>
      </w:r>
      <w:proofErr w:type="gramEnd"/>
    </w:p>
    <w:p w:rsidR="00C73053" w:rsidRDefault="00665A94" w:rsidP="00C73053">
      <w:pPr>
        <w:widowControl/>
        <w:adjustRightInd w:val="0"/>
        <w:spacing w:before="0"/>
        <w:ind w:left="0" w:firstLine="540"/>
        <w:jc w:val="both"/>
        <w:outlineLvl w:val="0"/>
        <w:rPr>
          <w:rFonts w:eastAsiaTheme="minorHAnsi"/>
          <w:sz w:val="24"/>
          <w:szCs w:val="24"/>
          <w:lang w:eastAsia="en-US"/>
        </w:rPr>
      </w:pPr>
      <w:proofErr w:type="spellStart"/>
      <w:r>
        <w:rPr>
          <w:sz w:val="24"/>
          <w:szCs w:val="24"/>
        </w:rPr>
        <w:t>Святюк</w:t>
      </w:r>
      <w:proofErr w:type="spellEnd"/>
      <w:r>
        <w:rPr>
          <w:sz w:val="24"/>
          <w:szCs w:val="24"/>
        </w:rPr>
        <w:t xml:space="preserve"> Александра Александровна </w:t>
      </w:r>
      <w:r w:rsidR="008371FC">
        <w:rPr>
          <w:sz w:val="24"/>
          <w:szCs w:val="24"/>
        </w:rPr>
        <w:t>–</w:t>
      </w:r>
      <w:r>
        <w:rPr>
          <w:sz w:val="24"/>
          <w:szCs w:val="24"/>
        </w:rPr>
        <w:t xml:space="preserve"> </w:t>
      </w:r>
      <w:r w:rsidR="008371FC">
        <w:rPr>
          <w:sz w:val="24"/>
          <w:szCs w:val="24"/>
        </w:rPr>
        <w:t xml:space="preserve">ведущий специалист-эксперт </w:t>
      </w:r>
      <w:proofErr w:type="gramStart"/>
      <w:r w:rsidR="008371FC">
        <w:rPr>
          <w:sz w:val="24"/>
          <w:szCs w:val="24"/>
        </w:rPr>
        <w:t>отдела Департа</w:t>
      </w:r>
      <w:r w:rsidR="008371FC">
        <w:rPr>
          <w:rFonts w:eastAsiaTheme="minorHAnsi"/>
          <w:sz w:val="24"/>
          <w:szCs w:val="24"/>
          <w:lang w:eastAsia="en-US"/>
        </w:rPr>
        <w:t xml:space="preserve">мента имущественных отношений </w:t>
      </w:r>
      <w:r w:rsidR="008371FC">
        <w:rPr>
          <w:sz w:val="24"/>
          <w:szCs w:val="24"/>
        </w:rPr>
        <w:t>Министерства обороны Российской Федерации</w:t>
      </w:r>
      <w:proofErr w:type="gramEnd"/>
      <w:r w:rsidR="00C73053">
        <w:rPr>
          <w:rFonts w:eastAsiaTheme="minorHAnsi"/>
          <w:sz w:val="24"/>
          <w:szCs w:val="24"/>
          <w:lang w:eastAsia="en-US"/>
        </w:rPr>
        <w:t>;</w:t>
      </w:r>
    </w:p>
    <w:p w:rsidR="00C73053" w:rsidRDefault="00C73053" w:rsidP="00C73053">
      <w:pPr>
        <w:widowControl/>
        <w:adjustRightInd w:val="0"/>
        <w:spacing w:before="0"/>
        <w:ind w:left="0" w:firstLine="540"/>
        <w:jc w:val="both"/>
        <w:outlineLvl w:val="0"/>
        <w:rPr>
          <w:rFonts w:eastAsiaTheme="minorHAnsi"/>
          <w:sz w:val="24"/>
          <w:szCs w:val="24"/>
          <w:lang w:eastAsia="en-US"/>
        </w:rPr>
      </w:pPr>
      <w:r>
        <w:rPr>
          <w:rFonts w:eastAsiaTheme="minorHAnsi"/>
          <w:sz w:val="24"/>
          <w:szCs w:val="24"/>
          <w:lang w:eastAsia="en-US"/>
        </w:rPr>
        <w:t>размер вознаграждения, получаемого членами ревизионной ко</w:t>
      </w:r>
      <w:r w:rsidR="008371FC">
        <w:rPr>
          <w:rFonts w:eastAsiaTheme="minorHAnsi"/>
          <w:sz w:val="24"/>
          <w:szCs w:val="24"/>
          <w:lang w:eastAsia="en-US"/>
        </w:rPr>
        <w:t>м</w:t>
      </w:r>
      <w:r>
        <w:rPr>
          <w:rFonts w:eastAsiaTheme="minorHAnsi"/>
          <w:sz w:val="24"/>
          <w:szCs w:val="24"/>
          <w:lang w:eastAsia="en-US"/>
        </w:rPr>
        <w:t>иссии (информация по каждому члену ревизионной комиссии)</w:t>
      </w:r>
      <w:r w:rsidR="008371FC">
        <w:rPr>
          <w:rFonts w:eastAsiaTheme="minorHAnsi"/>
          <w:sz w:val="24"/>
          <w:szCs w:val="24"/>
          <w:lang w:eastAsia="en-US"/>
        </w:rPr>
        <w:t xml:space="preserve"> - нет</w:t>
      </w:r>
      <w:r>
        <w:rPr>
          <w:rFonts w:eastAsiaTheme="minorHAnsi"/>
          <w:sz w:val="24"/>
          <w:szCs w:val="24"/>
          <w:lang w:eastAsia="en-US"/>
        </w:rPr>
        <w:t>.</w:t>
      </w:r>
    </w:p>
    <w:p w:rsidR="00C73053" w:rsidRPr="00FC58CC" w:rsidRDefault="00FC58CC" w:rsidP="00FC58CC">
      <w:pPr>
        <w:widowControl/>
        <w:adjustRightInd w:val="0"/>
        <w:spacing w:before="0"/>
        <w:ind w:left="0" w:firstLine="540"/>
        <w:outlineLvl w:val="0"/>
        <w:rPr>
          <w:rFonts w:eastAsiaTheme="minorHAnsi"/>
          <w:b/>
          <w:sz w:val="24"/>
          <w:szCs w:val="24"/>
          <w:lang w:eastAsia="en-US"/>
        </w:rPr>
      </w:pPr>
      <w:r w:rsidRPr="00FC58CC">
        <w:rPr>
          <w:sz w:val="24"/>
          <w:szCs w:val="24"/>
        </w:rPr>
        <w:t xml:space="preserve">Раздел </w:t>
      </w:r>
      <w:r w:rsidRPr="00FC58CC">
        <w:rPr>
          <w:b/>
          <w:bCs/>
          <w:sz w:val="24"/>
          <w:szCs w:val="24"/>
          <w:lang w:val="en-US"/>
        </w:rPr>
        <w:t>V</w:t>
      </w:r>
      <w:r w:rsidRPr="00FC58CC">
        <w:rPr>
          <w:rFonts w:eastAsiaTheme="minorHAnsi"/>
          <w:b/>
          <w:sz w:val="24"/>
          <w:szCs w:val="24"/>
          <w:lang w:eastAsia="en-US"/>
        </w:rPr>
        <w:t>.</w:t>
      </w:r>
      <w:r w:rsidR="00C73053" w:rsidRPr="00FC58CC">
        <w:rPr>
          <w:rFonts w:eastAsiaTheme="minorHAnsi"/>
          <w:b/>
          <w:sz w:val="24"/>
          <w:szCs w:val="24"/>
          <w:lang w:eastAsia="en-US"/>
        </w:rPr>
        <w:t xml:space="preserve"> Сведения об исполнительном органе акционерного общества:</w:t>
      </w:r>
    </w:p>
    <w:p w:rsidR="00C73053" w:rsidRDefault="00C73053" w:rsidP="008371FC">
      <w:pPr>
        <w:spacing w:before="0"/>
        <w:ind w:left="0"/>
        <w:jc w:val="both"/>
        <w:rPr>
          <w:rFonts w:eastAsiaTheme="minorHAnsi"/>
          <w:sz w:val="24"/>
          <w:szCs w:val="24"/>
          <w:lang w:eastAsia="en-US"/>
        </w:rPr>
      </w:pPr>
      <w:proofErr w:type="gramStart"/>
      <w:r>
        <w:rPr>
          <w:rFonts w:eastAsiaTheme="minorHAnsi"/>
          <w:sz w:val="24"/>
          <w:szCs w:val="24"/>
          <w:lang w:eastAsia="en-US"/>
        </w:rPr>
        <w:t>сведения о лице, занимающем должность единоличного исполнительного органа (управляющей организации или управляющем) общества, при наличии коллегиального исполнительного органа общества - сведения о членах коллегиального исполнительного органа общества, в том числе их краткие биографические данные, дата вступления в должность, срок полномочий в соответствии с трудовым договором (контрактом) и информация о владении акциями общества в течение отчетного года</w:t>
      </w:r>
      <w:r w:rsidR="008371FC" w:rsidRPr="008371FC">
        <w:rPr>
          <w:rFonts w:eastAsiaTheme="minorHAnsi"/>
          <w:sz w:val="24"/>
          <w:szCs w:val="24"/>
          <w:lang w:eastAsia="en-US"/>
        </w:rPr>
        <w:t xml:space="preserve"> - </w:t>
      </w:r>
      <w:r w:rsidR="008371FC">
        <w:rPr>
          <w:sz w:val="24"/>
          <w:szCs w:val="24"/>
        </w:rPr>
        <w:t xml:space="preserve">Генеральный директор - </w:t>
      </w:r>
      <w:proofErr w:type="spellStart"/>
      <w:r w:rsidR="008371FC">
        <w:rPr>
          <w:bCs/>
          <w:sz w:val="24"/>
          <w:szCs w:val="24"/>
        </w:rPr>
        <w:t>Горяйнов</w:t>
      </w:r>
      <w:proofErr w:type="spellEnd"/>
      <w:r w:rsidR="008371FC">
        <w:rPr>
          <w:bCs/>
          <w:sz w:val="24"/>
          <w:szCs w:val="24"/>
        </w:rPr>
        <w:t xml:space="preserve"> Виктор Иванович</w:t>
      </w:r>
      <w:proofErr w:type="gramEnd"/>
      <w:r w:rsidR="008371FC">
        <w:rPr>
          <w:bCs/>
          <w:sz w:val="24"/>
          <w:szCs w:val="24"/>
        </w:rPr>
        <w:t>,</w:t>
      </w:r>
      <w:r w:rsidR="008371FC" w:rsidRPr="008371FC">
        <w:rPr>
          <w:bCs/>
          <w:sz w:val="24"/>
          <w:szCs w:val="24"/>
        </w:rPr>
        <w:t xml:space="preserve"> 12</w:t>
      </w:r>
      <w:r w:rsidR="008371FC">
        <w:rPr>
          <w:bCs/>
          <w:sz w:val="24"/>
          <w:szCs w:val="24"/>
        </w:rPr>
        <w:t>.</w:t>
      </w:r>
      <w:r w:rsidR="008371FC" w:rsidRPr="008371FC">
        <w:rPr>
          <w:bCs/>
          <w:sz w:val="24"/>
          <w:szCs w:val="24"/>
        </w:rPr>
        <w:t>05</w:t>
      </w:r>
      <w:r w:rsidR="008371FC">
        <w:rPr>
          <w:bCs/>
          <w:sz w:val="24"/>
          <w:szCs w:val="24"/>
        </w:rPr>
        <w:t>.</w:t>
      </w:r>
      <w:r w:rsidR="008371FC" w:rsidRPr="008371FC">
        <w:rPr>
          <w:bCs/>
          <w:sz w:val="24"/>
          <w:szCs w:val="24"/>
        </w:rPr>
        <w:t xml:space="preserve">2009 </w:t>
      </w:r>
      <w:r w:rsidR="008371FC">
        <w:rPr>
          <w:bCs/>
          <w:sz w:val="24"/>
          <w:szCs w:val="24"/>
        </w:rPr>
        <w:t>г., 3 (три) го</w:t>
      </w:r>
      <w:r w:rsidR="008371FC">
        <w:rPr>
          <w:rFonts w:eastAsiaTheme="minorHAnsi"/>
          <w:sz w:val="24"/>
          <w:szCs w:val="24"/>
          <w:lang w:eastAsia="en-US"/>
        </w:rPr>
        <w:t xml:space="preserve">да, единоличный исполнительный орган в отчетном периоде </w:t>
      </w:r>
      <w:r w:rsidR="00FC58CC">
        <w:rPr>
          <w:rFonts w:eastAsiaTheme="minorHAnsi"/>
          <w:sz w:val="24"/>
          <w:szCs w:val="24"/>
          <w:lang w:eastAsia="en-US"/>
        </w:rPr>
        <w:t>акциями Общества не владел</w:t>
      </w:r>
      <w:r>
        <w:rPr>
          <w:rFonts w:eastAsiaTheme="minorHAnsi"/>
          <w:sz w:val="24"/>
          <w:szCs w:val="24"/>
          <w:lang w:eastAsia="en-US"/>
        </w:rPr>
        <w:t>;</w:t>
      </w:r>
    </w:p>
    <w:p w:rsidR="00C73053" w:rsidRDefault="00C73053" w:rsidP="00C73053">
      <w:pPr>
        <w:widowControl/>
        <w:adjustRightInd w:val="0"/>
        <w:spacing w:before="0"/>
        <w:ind w:left="0" w:firstLine="540"/>
        <w:jc w:val="both"/>
        <w:outlineLvl w:val="0"/>
        <w:rPr>
          <w:rFonts w:eastAsiaTheme="minorHAnsi"/>
          <w:sz w:val="24"/>
          <w:szCs w:val="24"/>
          <w:lang w:eastAsia="en-US"/>
        </w:rPr>
      </w:pPr>
      <w:r>
        <w:rPr>
          <w:rFonts w:eastAsiaTheme="minorHAnsi"/>
          <w:sz w:val="24"/>
          <w:szCs w:val="24"/>
          <w:lang w:eastAsia="en-US"/>
        </w:rPr>
        <w:t>информация о наличии положения о вознаграждении исполнительного органа общества и его взаимосвязи с системой ключевых показателей эффективности деятельности общества (дата утверждения и номер протокола общего собрания акционеров, совета директоров (наблюдательного совета))</w:t>
      </w:r>
      <w:r w:rsidR="00FC58CC">
        <w:rPr>
          <w:rFonts w:eastAsiaTheme="minorHAnsi"/>
          <w:sz w:val="24"/>
          <w:szCs w:val="24"/>
          <w:lang w:eastAsia="en-US"/>
        </w:rPr>
        <w:t xml:space="preserve"> - нет</w:t>
      </w:r>
      <w:r>
        <w:rPr>
          <w:rFonts w:eastAsiaTheme="minorHAnsi"/>
          <w:sz w:val="24"/>
          <w:szCs w:val="24"/>
          <w:lang w:eastAsia="en-US"/>
        </w:rPr>
        <w:t>;</w:t>
      </w:r>
    </w:p>
    <w:p w:rsidR="00C73053" w:rsidRDefault="00C73053" w:rsidP="00C73053">
      <w:pPr>
        <w:widowControl/>
        <w:adjustRightInd w:val="0"/>
        <w:spacing w:before="0"/>
        <w:ind w:left="0" w:firstLine="540"/>
        <w:jc w:val="both"/>
        <w:outlineLvl w:val="0"/>
        <w:rPr>
          <w:rFonts w:eastAsiaTheme="minorHAnsi"/>
          <w:sz w:val="24"/>
          <w:szCs w:val="24"/>
          <w:lang w:eastAsia="en-US"/>
        </w:rPr>
      </w:pPr>
      <w:r>
        <w:rPr>
          <w:rFonts w:eastAsiaTheme="minorHAnsi"/>
          <w:sz w:val="24"/>
          <w:szCs w:val="24"/>
          <w:lang w:eastAsia="en-US"/>
        </w:rPr>
        <w:t>размер вознаграждения, выплаченного лицу, занимающему должность единоличного исполнительного органа, и членам коллегиального исполнительного органа общества в отчетном году (дата принятия решения советом директоров (наблюдательным советом), номер протокола), информация о раскрытии размера вознаграждения на официальном сайте общества в сети Интернет</w:t>
      </w:r>
      <w:r w:rsidR="00FC58CC">
        <w:rPr>
          <w:rFonts w:eastAsiaTheme="minorHAnsi"/>
          <w:sz w:val="24"/>
          <w:szCs w:val="24"/>
          <w:lang w:eastAsia="en-US"/>
        </w:rPr>
        <w:t xml:space="preserve"> - нет</w:t>
      </w:r>
      <w:r>
        <w:rPr>
          <w:rFonts w:eastAsiaTheme="minorHAnsi"/>
          <w:sz w:val="24"/>
          <w:szCs w:val="24"/>
          <w:lang w:eastAsia="en-US"/>
        </w:rPr>
        <w:t>.</w:t>
      </w:r>
    </w:p>
    <w:p w:rsidR="00C73053" w:rsidRDefault="00FC58CC" w:rsidP="00FC58CC">
      <w:pPr>
        <w:widowControl/>
        <w:adjustRightInd w:val="0"/>
        <w:spacing w:before="0"/>
        <w:ind w:left="0" w:firstLine="540"/>
        <w:outlineLvl w:val="0"/>
        <w:rPr>
          <w:rFonts w:eastAsiaTheme="minorHAnsi"/>
          <w:sz w:val="24"/>
          <w:szCs w:val="24"/>
          <w:lang w:eastAsia="en-US"/>
        </w:rPr>
      </w:pPr>
      <w:r w:rsidRPr="00FC58CC">
        <w:rPr>
          <w:sz w:val="24"/>
          <w:szCs w:val="24"/>
        </w:rPr>
        <w:t xml:space="preserve">Раздел </w:t>
      </w:r>
      <w:r w:rsidRPr="00FC58CC">
        <w:rPr>
          <w:b/>
          <w:bCs/>
          <w:sz w:val="24"/>
          <w:szCs w:val="24"/>
          <w:lang w:val="en-US"/>
        </w:rPr>
        <w:t>V</w:t>
      </w:r>
      <w:r>
        <w:rPr>
          <w:b/>
          <w:bCs/>
          <w:sz w:val="24"/>
          <w:szCs w:val="24"/>
          <w:lang w:val="en-US"/>
        </w:rPr>
        <w:t>I</w:t>
      </w:r>
      <w:r w:rsidR="00C73053">
        <w:rPr>
          <w:rFonts w:eastAsiaTheme="minorHAnsi"/>
          <w:sz w:val="24"/>
          <w:szCs w:val="24"/>
          <w:lang w:eastAsia="en-US"/>
        </w:rPr>
        <w:t xml:space="preserve">. </w:t>
      </w:r>
      <w:r w:rsidR="00C73053" w:rsidRPr="00FC58CC">
        <w:rPr>
          <w:rFonts w:eastAsiaTheme="minorHAnsi"/>
          <w:b/>
          <w:sz w:val="24"/>
          <w:szCs w:val="24"/>
          <w:lang w:eastAsia="en-US"/>
        </w:rPr>
        <w:t>Положение акционерного общества в отрасли:</w:t>
      </w:r>
    </w:p>
    <w:p w:rsidR="00C73053" w:rsidRDefault="00C73053" w:rsidP="00FC58CC">
      <w:pPr>
        <w:widowControl/>
        <w:adjustRightInd w:val="0"/>
        <w:spacing w:before="0"/>
        <w:ind w:left="0" w:firstLine="540"/>
        <w:jc w:val="both"/>
        <w:outlineLvl w:val="0"/>
        <w:rPr>
          <w:rFonts w:eastAsiaTheme="minorHAnsi"/>
          <w:sz w:val="24"/>
          <w:szCs w:val="24"/>
          <w:lang w:eastAsia="en-US"/>
        </w:rPr>
      </w:pPr>
      <w:r>
        <w:rPr>
          <w:rFonts w:eastAsiaTheme="minorHAnsi"/>
          <w:sz w:val="24"/>
          <w:szCs w:val="24"/>
          <w:lang w:eastAsia="en-US"/>
        </w:rPr>
        <w:t>период деятельности общества в соответствующей отрасли (лет)</w:t>
      </w:r>
      <w:r w:rsidR="00FC58CC" w:rsidRPr="00FC58CC">
        <w:rPr>
          <w:rFonts w:eastAsiaTheme="minorHAnsi"/>
          <w:sz w:val="24"/>
          <w:szCs w:val="24"/>
          <w:lang w:eastAsia="en-US"/>
        </w:rPr>
        <w:t xml:space="preserve"> – 50 </w:t>
      </w:r>
      <w:r w:rsidR="00FC58CC">
        <w:rPr>
          <w:rFonts w:eastAsiaTheme="minorHAnsi"/>
          <w:sz w:val="24"/>
          <w:szCs w:val="24"/>
          <w:lang w:eastAsia="en-US"/>
        </w:rPr>
        <w:t>(пятьдесят) лет</w:t>
      </w:r>
      <w:r w:rsidR="00823972">
        <w:rPr>
          <w:rFonts w:eastAsiaTheme="minorHAnsi"/>
          <w:sz w:val="24"/>
          <w:szCs w:val="24"/>
          <w:lang w:eastAsia="en-US"/>
        </w:rPr>
        <w:t>;</w:t>
      </w:r>
    </w:p>
    <w:p w:rsidR="00C73053" w:rsidRDefault="00C73053" w:rsidP="00C73053">
      <w:pPr>
        <w:widowControl/>
        <w:adjustRightInd w:val="0"/>
        <w:spacing w:before="0"/>
        <w:ind w:left="0" w:firstLine="540"/>
        <w:jc w:val="both"/>
        <w:outlineLvl w:val="0"/>
        <w:rPr>
          <w:rFonts w:eastAsiaTheme="minorHAnsi"/>
          <w:sz w:val="24"/>
          <w:szCs w:val="24"/>
          <w:lang w:eastAsia="en-US"/>
        </w:rPr>
      </w:pPr>
      <w:r>
        <w:rPr>
          <w:rFonts w:eastAsiaTheme="minorHAnsi"/>
          <w:sz w:val="24"/>
          <w:szCs w:val="24"/>
          <w:lang w:eastAsia="en-US"/>
        </w:rPr>
        <w:t xml:space="preserve">доля общества на соответствующем сегменте рынка в разрезе основных видов деятельности общества и изменение данного показателя </w:t>
      </w:r>
      <w:proofErr w:type="gramStart"/>
      <w:r>
        <w:rPr>
          <w:rFonts w:eastAsiaTheme="minorHAnsi"/>
          <w:sz w:val="24"/>
          <w:szCs w:val="24"/>
          <w:lang w:eastAsia="en-US"/>
        </w:rPr>
        <w:t>за</w:t>
      </w:r>
      <w:proofErr w:type="gramEnd"/>
      <w:r>
        <w:rPr>
          <w:rFonts w:eastAsiaTheme="minorHAnsi"/>
          <w:sz w:val="24"/>
          <w:szCs w:val="24"/>
          <w:lang w:eastAsia="en-US"/>
        </w:rPr>
        <w:t xml:space="preserve"> последние 3 года (процентов)</w:t>
      </w:r>
      <w:r w:rsidR="00823972">
        <w:rPr>
          <w:rFonts w:eastAsiaTheme="minorHAnsi"/>
          <w:sz w:val="24"/>
          <w:szCs w:val="24"/>
          <w:lang w:eastAsia="en-US"/>
        </w:rPr>
        <w:t xml:space="preserve"> – не определялся</w:t>
      </w:r>
      <w:r>
        <w:rPr>
          <w:rFonts w:eastAsiaTheme="minorHAnsi"/>
          <w:sz w:val="24"/>
          <w:szCs w:val="24"/>
          <w:lang w:eastAsia="en-US"/>
        </w:rPr>
        <w:t>.</w:t>
      </w:r>
    </w:p>
    <w:p w:rsidR="00C73053" w:rsidRDefault="00823972" w:rsidP="00823972">
      <w:pPr>
        <w:widowControl/>
        <w:adjustRightInd w:val="0"/>
        <w:spacing w:before="0"/>
        <w:ind w:left="0" w:firstLine="540"/>
        <w:outlineLvl w:val="0"/>
        <w:rPr>
          <w:rFonts w:eastAsiaTheme="minorHAnsi"/>
          <w:sz w:val="24"/>
          <w:szCs w:val="24"/>
          <w:lang w:eastAsia="en-US"/>
        </w:rPr>
      </w:pPr>
      <w:r w:rsidRPr="00FC58CC">
        <w:rPr>
          <w:sz w:val="24"/>
          <w:szCs w:val="24"/>
        </w:rPr>
        <w:t xml:space="preserve">Раздел </w:t>
      </w:r>
      <w:r w:rsidRPr="00FC58CC">
        <w:rPr>
          <w:b/>
          <w:bCs/>
          <w:sz w:val="24"/>
          <w:szCs w:val="24"/>
          <w:lang w:val="en-US"/>
        </w:rPr>
        <w:t>V</w:t>
      </w:r>
      <w:r>
        <w:rPr>
          <w:b/>
          <w:bCs/>
          <w:sz w:val="24"/>
          <w:szCs w:val="24"/>
          <w:lang w:val="en-US"/>
        </w:rPr>
        <w:t>II</w:t>
      </w:r>
      <w:r w:rsidR="00C73053">
        <w:rPr>
          <w:rFonts w:eastAsiaTheme="minorHAnsi"/>
          <w:sz w:val="24"/>
          <w:szCs w:val="24"/>
          <w:lang w:eastAsia="en-US"/>
        </w:rPr>
        <w:t xml:space="preserve">. </w:t>
      </w:r>
      <w:r w:rsidR="00C73053" w:rsidRPr="00823972">
        <w:rPr>
          <w:rFonts w:eastAsiaTheme="minorHAnsi"/>
          <w:b/>
          <w:sz w:val="24"/>
          <w:szCs w:val="24"/>
          <w:lang w:eastAsia="en-US"/>
        </w:rPr>
        <w:t>Основные направления развития акционерного общества:</w:t>
      </w:r>
    </w:p>
    <w:p w:rsidR="00C73053" w:rsidRDefault="00C73053" w:rsidP="00C73053">
      <w:pPr>
        <w:widowControl/>
        <w:adjustRightInd w:val="0"/>
        <w:spacing w:before="0"/>
        <w:ind w:left="0" w:firstLine="540"/>
        <w:jc w:val="both"/>
        <w:outlineLvl w:val="0"/>
        <w:rPr>
          <w:rFonts w:eastAsiaTheme="minorHAnsi"/>
          <w:sz w:val="24"/>
          <w:szCs w:val="24"/>
          <w:lang w:eastAsia="en-US"/>
        </w:rPr>
      </w:pPr>
      <w:r>
        <w:rPr>
          <w:rFonts w:eastAsiaTheme="minorHAnsi"/>
          <w:sz w:val="24"/>
          <w:szCs w:val="24"/>
          <w:lang w:eastAsia="en-US"/>
        </w:rPr>
        <w:t>информация о наличии в обществе стратегий и программ (краткосрочных, среднесрочных и долгосрочных) развития общества (дата принятия советом директоров (наблюдательным советом), номер протокола, основные направления стратегии (программы), планируемые сроки реализации)</w:t>
      </w:r>
      <w:r w:rsidR="00061EEB">
        <w:rPr>
          <w:rFonts w:eastAsiaTheme="minorHAnsi"/>
          <w:sz w:val="24"/>
          <w:szCs w:val="24"/>
          <w:lang w:eastAsia="en-US"/>
        </w:rPr>
        <w:t xml:space="preserve"> – краткосрочная на 2011 г.</w:t>
      </w:r>
      <w:r>
        <w:rPr>
          <w:rFonts w:eastAsiaTheme="minorHAnsi"/>
          <w:sz w:val="24"/>
          <w:szCs w:val="24"/>
          <w:lang w:eastAsia="en-US"/>
        </w:rPr>
        <w:t>;</w:t>
      </w:r>
    </w:p>
    <w:p w:rsidR="00C73053" w:rsidRDefault="00C73053" w:rsidP="00C73053">
      <w:pPr>
        <w:widowControl/>
        <w:adjustRightInd w:val="0"/>
        <w:spacing w:before="0"/>
        <w:ind w:left="0" w:firstLine="540"/>
        <w:jc w:val="both"/>
        <w:outlineLvl w:val="0"/>
        <w:rPr>
          <w:rFonts w:eastAsiaTheme="minorHAnsi"/>
          <w:sz w:val="24"/>
          <w:szCs w:val="24"/>
          <w:lang w:eastAsia="en-US"/>
        </w:rPr>
      </w:pPr>
      <w:r>
        <w:rPr>
          <w:rFonts w:eastAsiaTheme="minorHAnsi"/>
          <w:sz w:val="24"/>
          <w:szCs w:val="24"/>
          <w:lang w:eastAsia="en-US"/>
        </w:rPr>
        <w:t>объем инвестиций в разрезе проектов и с разбивкой по источникам финансирования (рублей)</w:t>
      </w:r>
      <w:r w:rsidR="00061EEB">
        <w:rPr>
          <w:rFonts w:eastAsiaTheme="minorHAnsi"/>
          <w:sz w:val="24"/>
          <w:szCs w:val="24"/>
          <w:lang w:eastAsia="en-US"/>
        </w:rPr>
        <w:t xml:space="preserve"> - нет</w:t>
      </w:r>
      <w:r>
        <w:rPr>
          <w:rFonts w:eastAsiaTheme="minorHAnsi"/>
          <w:sz w:val="24"/>
          <w:szCs w:val="24"/>
          <w:lang w:eastAsia="en-US"/>
        </w:rPr>
        <w:t>.</w:t>
      </w:r>
    </w:p>
    <w:p w:rsidR="00C73053" w:rsidRDefault="00061EEB" w:rsidP="00061EEB">
      <w:pPr>
        <w:widowControl/>
        <w:adjustRightInd w:val="0"/>
        <w:spacing w:before="0"/>
        <w:ind w:left="0" w:firstLine="540"/>
        <w:outlineLvl w:val="0"/>
        <w:rPr>
          <w:rFonts w:eastAsiaTheme="minorHAnsi"/>
          <w:sz w:val="24"/>
          <w:szCs w:val="24"/>
          <w:lang w:eastAsia="en-US"/>
        </w:rPr>
      </w:pPr>
      <w:r w:rsidRPr="00FC58CC">
        <w:rPr>
          <w:sz w:val="24"/>
          <w:szCs w:val="24"/>
        </w:rPr>
        <w:t xml:space="preserve">Раздел </w:t>
      </w:r>
      <w:r w:rsidRPr="00FC58CC">
        <w:rPr>
          <w:b/>
          <w:bCs/>
          <w:sz w:val="24"/>
          <w:szCs w:val="24"/>
          <w:lang w:val="en-US"/>
        </w:rPr>
        <w:t>V</w:t>
      </w:r>
      <w:r>
        <w:rPr>
          <w:b/>
          <w:bCs/>
          <w:sz w:val="24"/>
          <w:szCs w:val="24"/>
          <w:lang w:val="en-US"/>
        </w:rPr>
        <w:t>III</w:t>
      </w:r>
      <w:r w:rsidR="00C73053">
        <w:rPr>
          <w:rFonts w:eastAsiaTheme="minorHAnsi"/>
          <w:sz w:val="24"/>
          <w:szCs w:val="24"/>
          <w:lang w:eastAsia="en-US"/>
        </w:rPr>
        <w:t xml:space="preserve">. </w:t>
      </w:r>
      <w:r w:rsidR="00C73053" w:rsidRPr="00061EEB">
        <w:rPr>
          <w:rFonts w:eastAsiaTheme="minorHAnsi"/>
          <w:b/>
          <w:sz w:val="24"/>
          <w:szCs w:val="24"/>
          <w:lang w:eastAsia="en-US"/>
        </w:rPr>
        <w:t>Структура акционерного общества:</w:t>
      </w:r>
    </w:p>
    <w:p w:rsidR="00C73053" w:rsidRDefault="00C73053" w:rsidP="00C73053">
      <w:pPr>
        <w:widowControl/>
        <w:adjustRightInd w:val="0"/>
        <w:spacing w:before="0"/>
        <w:ind w:left="0" w:firstLine="540"/>
        <w:jc w:val="both"/>
        <w:outlineLvl w:val="0"/>
        <w:rPr>
          <w:rFonts w:eastAsiaTheme="minorHAnsi"/>
          <w:sz w:val="24"/>
          <w:szCs w:val="24"/>
          <w:lang w:eastAsia="en-US"/>
        </w:rPr>
      </w:pPr>
      <w:r>
        <w:rPr>
          <w:rFonts w:eastAsiaTheme="minorHAnsi"/>
          <w:sz w:val="24"/>
          <w:szCs w:val="24"/>
          <w:lang w:eastAsia="en-US"/>
        </w:rPr>
        <w:t xml:space="preserve">а) информация </w:t>
      </w:r>
      <w:proofErr w:type="gramStart"/>
      <w:r>
        <w:rPr>
          <w:rFonts w:eastAsiaTheme="minorHAnsi"/>
          <w:sz w:val="24"/>
          <w:szCs w:val="24"/>
          <w:lang w:eastAsia="en-US"/>
        </w:rPr>
        <w:t>о</w:t>
      </w:r>
      <w:proofErr w:type="gramEnd"/>
      <w:r>
        <w:rPr>
          <w:rFonts w:eastAsiaTheme="minorHAnsi"/>
          <w:sz w:val="24"/>
          <w:szCs w:val="24"/>
          <w:lang w:eastAsia="en-US"/>
        </w:rPr>
        <w:t xml:space="preserve"> всех формах участия общества в коммерческих и некоммерческих организациях (включая цель участия, форму и финансовые параметры участия, основные сведения о соответствующих организациях (основные виды деятельности по уставу, </w:t>
      </w:r>
      <w:r>
        <w:rPr>
          <w:rFonts w:eastAsiaTheme="minorHAnsi"/>
          <w:sz w:val="24"/>
          <w:szCs w:val="24"/>
          <w:lang w:eastAsia="en-US"/>
        </w:rPr>
        <w:lastRenderedPageBreak/>
        <w:t>выручка, прибыль), показатели экономической эффективности участия, в частности размер полученных в отчетном году дивидендов по имеющимся у общества акциям):</w:t>
      </w:r>
    </w:p>
    <w:p w:rsidR="00C73053" w:rsidRDefault="00C73053" w:rsidP="00C73053">
      <w:pPr>
        <w:widowControl/>
        <w:adjustRightInd w:val="0"/>
        <w:spacing w:before="0"/>
        <w:ind w:left="0" w:firstLine="540"/>
        <w:jc w:val="both"/>
        <w:outlineLvl w:val="0"/>
        <w:rPr>
          <w:rFonts w:eastAsiaTheme="minorHAnsi"/>
          <w:sz w:val="24"/>
          <w:szCs w:val="24"/>
          <w:lang w:eastAsia="en-US"/>
        </w:rPr>
      </w:pPr>
      <w:r>
        <w:rPr>
          <w:rFonts w:eastAsiaTheme="minorHAnsi"/>
          <w:sz w:val="24"/>
          <w:szCs w:val="24"/>
          <w:lang w:eastAsia="en-US"/>
        </w:rPr>
        <w:t>сведения о хозяйствующих субъектах с долей участия общества в уставном капитале от 2 до 20 процентов</w:t>
      </w:r>
      <w:r w:rsidR="00061EEB" w:rsidRPr="00061EEB">
        <w:rPr>
          <w:rFonts w:eastAsiaTheme="minorHAnsi"/>
          <w:sz w:val="24"/>
          <w:szCs w:val="24"/>
          <w:lang w:eastAsia="en-US"/>
        </w:rPr>
        <w:t xml:space="preserve"> - </w:t>
      </w:r>
      <w:r w:rsidR="00061EEB">
        <w:rPr>
          <w:rFonts w:eastAsiaTheme="minorHAnsi"/>
          <w:sz w:val="24"/>
          <w:szCs w:val="24"/>
          <w:lang w:eastAsia="en-US"/>
        </w:rPr>
        <w:t>нет</w:t>
      </w:r>
      <w:r>
        <w:rPr>
          <w:rFonts w:eastAsiaTheme="minorHAnsi"/>
          <w:sz w:val="24"/>
          <w:szCs w:val="24"/>
          <w:lang w:eastAsia="en-US"/>
        </w:rPr>
        <w:t>;</w:t>
      </w:r>
    </w:p>
    <w:p w:rsidR="00C73053" w:rsidRDefault="00C73053" w:rsidP="00C73053">
      <w:pPr>
        <w:widowControl/>
        <w:adjustRightInd w:val="0"/>
        <w:spacing w:before="0"/>
        <w:ind w:left="0" w:firstLine="540"/>
        <w:jc w:val="both"/>
        <w:outlineLvl w:val="0"/>
        <w:rPr>
          <w:rFonts w:eastAsiaTheme="minorHAnsi"/>
          <w:sz w:val="24"/>
          <w:szCs w:val="24"/>
          <w:lang w:eastAsia="en-US"/>
        </w:rPr>
      </w:pPr>
      <w:r>
        <w:rPr>
          <w:rFonts w:eastAsiaTheme="minorHAnsi"/>
          <w:sz w:val="24"/>
          <w:szCs w:val="24"/>
          <w:lang w:eastAsia="en-US"/>
        </w:rPr>
        <w:t>сведения о зависимых обществах с долей участия общества в уставном капитале от 20 до 50 процентов</w:t>
      </w:r>
      <w:r w:rsidR="00061EEB">
        <w:rPr>
          <w:rFonts w:eastAsiaTheme="minorHAnsi"/>
          <w:sz w:val="24"/>
          <w:szCs w:val="24"/>
          <w:lang w:eastAsia="en-US"/>
        </w:rPr>
        <w:t xml:space="preserve"> - нет</w:t>
      </w:r>
      <w:r>
        <w:rPr>
          <w:rFonts w:eastAsiaTheme="minorHAnsi"/>
          <w:sz w:val="24"/>
          <w:szCs w:val="24"/>
          <w:lang w:eastAsia="en-US"/>
        </w:rPr>
        <w:t>;</w:t>
      </w:r>
    </w:p>
    <w:p w:rsidR="00C73053" w:rsidRPr="007758D3" w:rsidRDefault="00C73053" w:rsidP="007758D3">
      <w:pPr>
        <w:ind w:left="0" w:firstLine="567"/>
        <w:jc w:val="both"/>
        <w:rPr>
          <w:rFonts w:eastAsiaTheme="minorHAnsi"/>
          <w:sz w:val="24"/>
          <w:szCs w:val="24"/>
        </w:rPr>
      </w:pPr>
      <w:r w:rsidRPr="007758D3">
        <w:rPr>
          <w:rFonts w:eastAsiaTheme="minorHAnsi"/>
          <w:sz w:val="24"/>
          <w:szCs w:val="24"/>
          <w:lang w:eastAsia="en-US"/>
        </w:rPr>
        <w:t xml:space="preserve">сведения о </w:t>
      </w:r>
      <w:r w:rsidRPr="007758D3">
        <w:rPr>
          <w:rFonts w:eastAsiaTheme="minorHAnsi"/>
          <w:sz w:val="24"/>
          <w:szCs w:val="24"/>
        </w:rPr>
        <w:t>дочерних обществах с долей участия общества в уставном капитале от 50 процентов + 1 акция до 100 процентов</w:t>
      </w:r>
      <w:r w:rsidR="00061EEB" w:rsidRPr="007758D3">
        <w:rPr>
          <w:rFonts w:eastAsiaTheme="minorHAnsi"/>
          <w:sz w:val="24"/>
          <w:szCs w:val="24"/>
        </w:rPr>
        <w:t xml:space="preserve"> - нет</w:t>
      </w:r>
      <w:r w:rsidRPr="007758D3">
        <w:rPr>
          <w:rFonts w:eastAsiaTheme="minorHAnsi"/>
          <w:sz w:val="24"/>
          <w:szCs w:val="24"/>
        </w:rPr>
        <w:t>;</w:t>
      </w:r>
    </w:p>
    <w:p w:rsidR="00C73053" w:rsidRPr="007758D3" w:rsidRDefault="00C73053" w:rsidP="007758D3">
      <w:pPr>
        <w:ind w:left="0" w:firstLine="567"/>
        <w:jc w:val="both"/>
        <w:rPr>
          <w:rFonts w:eastAsiaTheme="minorHAnsi"/>
          <w:sz w:val="24"/>
          <w:szCs w:val="24"/>
        </w:rPr>
      </w:pPr>
      <w:r w:rsidRPr="007758D3">
        <w:rPr>
          <w:rFonts w:eastAsiaTheme="minorHAnsi"/>
          <w:sz w:val="24"/>
          <w:szCs w:val="24"/>
        </w:rPr>
        <w:t>сведения об организациях, входящих в холдинговую структуру</w:t>
      </w:r>
      <w:r w:rsidR="00061EEB" w:rsidRPr="007758D3">
        <w:rPr>
          <w:rFonts w:eastAsiaTheme="minorHAnsi"/>
          <w:sz w:val="24"/>
          <w:szCs w:val="24"/>
        </w:rPr>
        <w:t xml:space="preserve"> - </w:t>
      </w:r>
      <w:r w:rsidR="007758D3" w:rsidRPr="007758D3">
        <w:rPr>
          <w:sz w:val="24"/>
          <w:szCs w:val="24"/>
        </w:rPr>
        <w:t>Указ Президента РФ от 15 сентября 2008 г. N 1359 "Об открытом акционерном обществе "</w:t>
      </w:r>
      <w:proofErr w:type="spellStart"/>
      <w:r w:rsidR="007758D3" w:rsidRPr="007758D3">
        <w:rPr>
          <w:sz w:val="24"/>
          <w:szCs w:val="24"/>
        </w:rPr>
        <w:t>Оборонсервис</w:t>
      </w:r>
      <w:proofErr w:type="spellEnd"/>
      <w:r w:rsidR="007758D3" w:rsidRPr="007758D3">
        <w:rPr>
          <w:sz w:val="24"/>
          <w:szCs w:val="24"/>
        </w:rPr>
        <w:t>"</w:t>
      </w:r>
      <w:r w:rsidRPr="007758D3">
        <w:rPr>
          <w:rFonts w:eastAsiaTheme="minorHAnsi"/>
          <w:sz w:val="24"/>
          <w:szCs w:val="24"/>
        </w:rPr>
        <w:t>;</w:t>
      </w:r>
    </w:p>
    <w:p w:rsidR="00C73053" w:rsidRDefault="00C73053" w:rsidP="007758D3">
      <w:pPr>
        <w:ind w:left="0" w:firstLine="567"/>
        <w:jc w:val="both"/>
        <w:rPr>
          <w:rFonts w:eastAsiaTheme="minorHAnsi"/>
          <w:lang w:eastAsia="en-US"/>
        </w:rPr>
      </w:pPr>
      <w:r w:rsidRPr="007758D3">
        <w:rPr>
          <w:rFonts w:eastAsiaTheme="minorHAnsi"/>
          <w:sz w:val="24"/>
          <w:szCs w:val="24"/>
        </w:rPr>
        <w:t>б) информация о заключенных договорах купли-продажи долей, акций, паев</w:t>
      </w:r>
      <w:r w:rsidRPr="007758D3">
        <w:rPr>
          <w:rFonts w:eastAsiaTheme="minorHAnsi"/>
          <w:sz w:val="24"/>
          <w:szCs w:val="24"/>
          <w:lang w:eastAsia="en-US"/>
        </w:rPr>
        <w:t xml:space="preserve"> хозяйственных товариществ и обществ, включая сведения о сторонах, предмете, цене и иных условиях данных договоров</w:t>
      </w:r>
      <w:r w:rsidR="007758D3">
        <w:rPr>
          <w:rFonts w:eastAsiaTheme="minorHAnsi"/>
          <w:sz w:val="24"/>
          <w:szCs w:val="24"/>
          <w:lang w:eastAsia="en-US"/>
        </w:rPr>
        <w:t xml:space="preserve"> - нет</w:t>
      </w:r>
      <w:r w:rsidRPr="007758D3">
        <w:rPr>
          <w:rFonts w:eastAsiaTheme="minorHAnsi"/>
          <w:sz w:val="24"/>
          <w:szCs w:val="24"/>
          <w:lang w:eastAsia="en-US"/>
        </w:rPr>
        <w:t>.</w:t>
      </w:r>
    </w:p>
    <w:p w:rsidR="00C73053" w:rsidRDefault="007758D3" w:rsidP="007758D3">
      <w:pPr>
        <w:widowControl/>
        <w:adjustRightInd w:val="0"/>
        <w:spacing w:before="0"/>
        <w:ind w:left="0" w:firstLine="540"/>
        <w:outlineLvl w:val="0"/>
        <w:rPr>
          <w:rFonts w:eastAsiaTheme="minorHAnsi"/>
          <w:b/>
          <w:sz w:val="24"/>
          <w:szCs w:val="24"/>
          <w:lang w:val="en-US" w:eastAsia="en-US"/>
        </w:rPr>
      </w:pPr>
      <w:r w:rsidRPr="00FC58CC">
        <w:rPr>
          <w:sz w:val="24"/>
          <w:szCs w:val="24"/>
        </w:rPr>
        <w:t xml:space="preserve">Раздел </w:t>
      </w:r>
      <w:r>
        <w:rPr>
          <w:b/>
          <w:bCs/>
          <w:sz w:val="24"/>
          <w:szCs w:val="24"/>
          <w:lang w:val="en-US"/>
        </w:rPr>
        <w:t>IX</w:t>
      </w:r>
      <w:r w:rsidR="00C73053">
        <w:rPr>
          <w:rFonts w:eastAsiaTheme="minorHAnsi"/>
          <w:sz w:val="24"/>
          <w:szCs w:val="24"/>
          <w:lang w:eastAsia="en-US"/>
        </w:rPr>
        <w:t xml:space="preserve">. </w:t>
      </w:r>
      <w:r w:rsidR="00C73053" w:rsidRPr="007758D3">
        <w:rPr>
          <w:rFonts w:eastAsiaTheme="minorHAnsi"/>
          <w:b/>
          <w:sz w:val="24"/>
          <w:szCs w:val="24"/>
          <w:lang w:eastAsia="en-US"/>
        </w:rPr>
        <w:t>Бухгалтерская отчетность и аудиторское заключение о достоверности бухгалтерской отчетности за отчетный и предыдущий годы.</w:t>
      </w:r>
    </w:p>
    <w:p w:rsidR="007758D3" w:rsidRPr="007758D3" w:rsidRDefault="007758D3" w:rsidP="007758D3">
      <w:pPr>
        <w:widowControl/>
        <w:adjustRightInd w:val="0"/>
        <w:spacing w:before="0"/>
        <w:ind w:left="0" w:firstLine="540"/>
        <w:jc w:val="both"/>
        <w:outlineLvl w:val="0"/>
        <w:rPr>
          <w:rFonts w:eastAsiaTheme="minorHAnsi"/>
          <w:sz w:val="24"/>
          <w:szCs w:val="24"/>
          <w:lang w:eastAsia="en-US"/>
        </w:rPr>
      </w:pPr>
      <w:r w:rsidRPr="007758D3">
        <w:rPr>
          <w:rFonts w:eastAsiaTheme="minorHAnsi"/>
          <w:sz w:val="24"/>
          <w:szCs w:val="24"/>
          <w:lang w:eastAsia="en-US"/>
        </w:rPr>
        <w:t>В приложениях.</w:t>
      </w:r>
    </w:p>
    <w:p w:rsidR="00C73053" w:rsidRDefault="007758D3" w:rsidP="0011186F">
      <w:pPr>
        <w:widowControl/>
        <w:adjustRightInd w:val="0"/>
        <w:spacing w:before="0"/>
        <w:ind w:left="0" w:firstLine="540"/>
        <w:outlineLvl w:val="0"/>
        <w:rPr>
          <w:rFonts w:eastAsiaTheme="minorHAnsi"/>
          <w:b/>
          <w:sz w:val="24"/>
          <w:szCs w:val="24"/>
          <w:lang w:eastAsia="en-US"/>
        </w:rPr>
      </w:pPr>
      <w:r w:rsidRPr="00FC58CC">
        <w:rPr>
          <w:sz w:val="24"/>
          <w:szCs w:val="24"/>
        </w:rPr>
        <w:t>Раздел</w:t>
      </w:r>
      <w:r w:rsidRPr="0011186F">
        <w:rPr>
          <w:b/>
          <w:bCs/>
          <w:sz w:val="24"/>
          <w:szCs w:val="24"/>
        </w:rPr>
        <w:t xml:space="preserve"> </w:t>
      </w:r>
      <w:r>
        <w:rPr>
          <w:b/>
          <w:bCs/>
          <w:sz w:val="24"/>
          <w:szCs w:val="24"/>
          <w:lang w:val="en-US"/>
        </w:rPr>
        <w:t>X</w:t>
      </w:r>
      <w:r w:rsidR="00C73053">
        <w:rPr>
          <w:rFonts w:eastAsiaTheme="minorHAnsi"/>
          <w:sz w:val="24"/>
          <w:szCs w:val="24"/>
          <w:lang w:eastAsia="en-US"/>
        </w:rPr>
        <w:t xml:space="preserve">. </w:t>
      </w:r>
      <w:proofErr w:type="gramStart"/>
      <w:r w:rsidR="00C73053" w:rsidRPr="0011186F">
        <w:rPr>
          <w:rFonts w:eastAsiaTheme="minorHAnsi"/>
          <w:b/>
          <w:sz w:val="24"/>
          <w:szCs w:val="24"/>
          <w:lang w:eastAsia="en-US"/>
        </w:rPr>
        <w:t xml:space="preserve">Информация о совершенных обществом в отчетном году крупных сделках, в том числе перечень совершенных обществом в отчетном году сделок, признаваемых в соответствии с Федеральным </w:t>
      </w:r>
      <w:hyperlink r:id="rId4" w:history="1">
        <w:r w:rsidR="00C73053" w:rsidRPr="0011186F">
          <w:rPr>
            <w:rFonts w:eastAsiaTheme="minorHAnsi"/>
            <w:b/>
            <w:sz w:val="24"/>
            <w:szCs w:val="24"/>
            <w:lang w:eastAsia="en-US"/>
          </w:rPr>
          <w:t>законом</w:t>
        </w:r>
      </w:hyperlink>
      <w:r w:rsidR="00C73053" w:rsidRPr="0011186F">
        <w:rPr>
          <w:rFonts w:eastAsiaTheme="minorHAnsi"/>
          <w:b/>
          <w:sz w:val="24"/>
          <w:szCs w:val="24"/>
          <w:lang w:eastAsia="en-US"/>
        </w:rPr>
        <w:t xml:space="preserve"> "Об акционерных обществах" крупными сделками, а также иных сделок, на совершение которых в соответствии с уставом общества распространяется порядок одобрения крупных сделок, с указанием по каждой сделке ее существенных условий и органа управления общества, принявшего</w:t>
      </w:r>
      <w:proofErr w:type="gramEnd"/>
      <w:r w:rsidR="00C73053" w:rsidRPr="0011186F">
        <w:rPr>
          <w:rFonts w:eastAsiaTheme="minorHAnsi"/>
          <w:b/>
          <w:sz w:val="24"/>
          <w:szCs w:val="24"/>
          <w:lang w:eastAsia="en-US"/>
        </w:rPr>
        <w:t xml:space="preserve"> решение об ее одобрении.</w:t>
      </w:r>
    </w:p>
    <w:p w:rsidR="0011186F" w:rsidRDefault="0011186F" w:rsidP="0011186F">
      <w:pPr>
        <w:widowControl/>
        <w:adjustRightInd w:val="0"/>
        <w:spacing w:before="0"/>
        <w:ind w:left="0" w:firstLine="540"/>
        <w:jc w:val="both"/>
        <w:outlineLvl w:val="0"/>
        <w:rPr>
          <w:color w:val="000000"/>
          <w:sz w:val="22"/>
          <w:szCs w:val="22"/>
        </w:rPr>
      </w:pPr>
      <w:r>
        <w:rPr>
          <w:rFonts w:eastAsiaTheme="minorHAnsi"/>
          <w:sz w:val="24"/>
          <w:szCs w:val="24"/>
          <w:lang w:eastAsia="en-US"/>
        </w:rPr>
        <w:t xml:space="preserve">Протокол №10 от 10.06.2010 г. – </w:t>
      </w:r>
      <w:r w:rsidRPr="005B6FAA">
        <w:rPr>
          <w:sz w:val="22"/>
          <w:szCs w:val="22"/>
        </w:rPr>
        <w:t>О</w:t>
      </w:r>
      <w:r>
        <w:rPr>
          <w:sz w:val="22"/>
          <w:szCs w:val="22"/>
        </w:rPr>
        <w:t xml:space="preserve">б </w:t>
      </w:r>
      <w:r w:rsidRPr="006D036D">
        <w:rPr>
          <w:color w:val="000000"/>
          <w:sz w:val="22"/>
          <w:szCs w:val="22"/>
        </w:rPr>
        <w:t xml:space="preserve">утверждении </w:t>
      </w:r>
      <w:r>
        <w:rPr>
          <w:color w:val="000000"/>
          <w:sz w:val="22"/>
          <w:szCs w:val="22"/>
        </w:rPr>
        <w:t>размера оплаты услуг аудитора на проведение обязательного еже</w:t>
      </w:r>
      <w:r w:rsidRPr="006D036D">
        <w:rPr>
          <w:color w:val="000000"/>
          <w:sz w:val="22"/>
          <w:szCs w:val="22"/>
        </w:rPr>
        <w:t>год</w:t>
      </w:r>
      <w:r>
        <w:rPr>
          <w:color w:val="000000"/>
          <w:sz w:val="22"/>
          <w:szCs w:val="22"/>
        </w:rPr>
        <w:t>н</w:t>
      </w:r>
      <w:r w:rsidRPr="006D036D">
        <w:rPr>
          <w:color w:val="000000"/>
          <w:sz w:val="22"/>
          <w:szCs w:val="22"/>
        </w:rPr>
        <w:t>ого</w:t>
      </w:r>
      <w:r>
        <w:rPr>
          <w:color w:val="000000"/>
          <w:sz w:val="22"/>
          <w:szCs w:val="22"/>
        </w:rPr>
        <w:t xml:space="preserve"> аудита</w:t>
      </w:r>
      <w:r w:rsidRPr="006D036D">
        <w:rPr>
          <w:color w:val="000000"/>
          <w:sz w:val="22"/>
          <w:szCs w:val="22"/>
        </w:rPr>
        <w:t xml:space="preserve"> </w:t>
      </w:r>
      <w:r>
        <w:rPr>
          <w:color w:val="000000"/>
          <w:sz w:val="22"/>
          <w:szCs w:val="22"/>
        </w:rPr>
        <w:t xml:space="preserve">бухгалтерской (финансовой) </w:t>
      </w:r>
      <w:r w:rsidRPr="006D036D">
        <w:rPr>
          <w:color w:val="000000"/>
          <w:sz w:val="22"/>
          <w:szCs w:val="22"/>
        </w:rPr>
        <w:t>отчет</w:t>
      </w:r>
      <w:r>
        <w:rPr>
          <w:color w:val="000000"/>
          <w:sz w:val="22"/>
          <w:szCs w:val="22"/>
        </w:rPr>
        <w:t>ности ОАО «1019 ВРЗ» за 2010</w:t>
      </w:r>
      <w:r w:rsidRPr="006D036D">
        <w:rPr>
          <w:color w:val="000000"/>
          <w:sz w:val="22"/>
          <w:szCs w:val="22"/>
        </w:rPr>
        <w:t xml:space="preserve"> год</w:t>
      </w:r>
      <w:r>
        <w:rPr>
          <w:color w:val="000000"/>
          <w:sz w:val="22"/>
          <w:szCs w:val="22"/>
        </w:rPr>
        <w:t xml:space="preserve"> в разм</w:t>
      </w:r>
      <w:r>
        <w:rPr>
          <w:rFonts w:eastAsiaTheme="minorHAnsi"/>
          <w:sz w:val="24"/>
          <w:szCs w:val="24"/>
          <w:lang w:eastAsia="en-US"/>
        </w:rPr>
        <w:t xml:space="preserve">ере </w:t>
      </w:r>
      <w:r w:rsidRPr="00F16590">
        <w:rPr>
          <w:color w:val="000000"/>
          <w:sz w:val="22"/>
          <w:szCs w:val="22"/>
        </w:rPr>
        <w:t xml:space="preserve">160 000 (сто шестьдесят тысяч) </w:t>
      </w:r>
      <w:r>
        <w:rPr>
          <w:color w:val="000000"/>
          <w:sz w:val="22"/>
          <w:szCs w:val="22"/>
        </w:rPr>
        <w:t>рублей.</w:t>
      </w:r>
    </w:p>
    <w:p w:rsidR="0011186F" w:rsidRDefault="0011186F" w:rsidP="0011186F">
      <w:pPr>
        <w:widowControl/>
        <w:adjustRightInd w:val="0"/>
        <w:spacing w:before="0"/>
        <w:ind w:left="0" w:firstLine="540"/>
        <w:jc w:val="both"/>
        <w:outlineLvl w:val="0"/>
        <w:rPr>
          <w:rFonts w:eastAsiaTheme="minorHAnsi"/>
          <w:sz w:val="24"/>
          <w:szCs w:val="24"/>
          <w:lang w:eastAsia="en-US"/>
        </w:rPr>
      </w:pPr>
      <w:r>
        <w:rPr>
          <w:rFonts w:eastAsiaTheme="minorHAnsi"/>
          <w:sz w:val="24"/>
          <w:szCs w:val="24"/>
          <w:lang w:eastAsia="en-US"/>
        </w:rPr>
        <w:t xml:space="preserve">Протокол №12-з от 02.11.2010 г. – оценка права требования, подлежащего передаче в залог </w:t>
      </w:r>
      <w:r>
        <w:rPr>
          <w:color w:val="000000"/>
          <w:sz w:val="22"/>
          <w:szCs w:val="22"/>
        </w:rPr>
        <w:t>в разм</w:t>
      </w:r>
      <w:r>
        <w:rPr>
          <w:rFonts w:eastAsiaTheme="minorHAnsi"/>
          <w:sz w:val="24"/>
          <w:szCs w:val="24"/>
          <w:lang w:eastAsia="en-US"/>
        </w:rPr>
        <w:t xml:space="preserve">ере </w:t>
      </w:r>
      <w:r w:rsidRPr="009A4798">
        <w:rPr>
          <w:sz w:val="22"/>
          <w:szCs w:val="22"/>
        </w:rPr>
        <w:t>6</w:t>
      </w:r>
      <w:r w:rsidRPr="00AB27AA">
        <w:rPr>
          <w:sz w:val="22"/>
          <w:szCs w:val="22"/>
        </w:rPr>
        <w:t>1</w:t>
      </w:r>
      <w:r>
        <w:rPr>
          <w:sz w:val="22"/>
          <w:szCs w:val="22"/>
        </w:rPr>
        <w:t> </w:t>
      </w:r>
      <w:r w:rsidRPr="009A4798">
        <w:rPr>
          <w:sz w:val="22"/>
          <w:szCs w:val="22"/>
        </w:rPr>
        <w:t>010</w:t>
      </w:r>
      <w:r>
        <w:rPr>
          <w:sz w:val="22"/>
          <w:szCs w:val="22"/>
        </w:rPr>
        <w:t xml:space="preserve"> </w:t>
      </w:r>
      <w:r w:rsidRPr="009A4798">
        <w:rPr>
          <w:sz w:val="22"/>
          <w:szCs w:val="22"/>
        </w:rPr>
        <w:t>975,90 (</w:t>
      </w:r>
      <w:r>
        <w:rPr>
          <w:sz w:val="22"/>
          <w:szCs w:val="22"/>
        </w:rPr>
        <w:t>ш</w:t>
      </w:r>
      <w:r w:rsidRPr="009A4798">
        <w:rPr>
          <w:sz w:val="22"/>
          <w:szCs w:val="22"/>
        </w:rPr>
        <w:t xml:space="preserve">естьдесят </w:t>
      </w:r>
      <w:r>
        <w:rPr>
          <w:sz w:val="22"/>
          <w:szCs w:val="22"/>
        </w:rPr>
        <w:t xml:space="preserve">один </w:t>
      </w:r>
      <w:r w:rsidRPr="009A4798">
        <w:rPr>
          <w:sz w:val="22"/>
          <w:szCs w:val="22"/>
        </w:rPr>
        <w:t>миллион десять тысяч девятьсот семьдесят пять и 90/100)  рублей</w:t>
      </w:r>
      <w:r>
        <w:rPr>
          <w:rFonts w:eastAsiaTheme="minorHAnsi"/>
          <w:sz w:val="24"/>
          <w:szCs w:val="24"/>
          <w:lang w:eastAsia="en-US"/>
        </w:rPr>
        <w:t>.</w:t>
      </w:r>
    </w:p>
    <w:p w:rsidR="0011186F" w:rsidRDefault="0011186F" w:rsidP="0011186F">
      <w:pPr>
        <w:widowControl/>
        <w:adjustRightInd w:val="0"/>
        <w:spacing w:before="0"/>
        <w:ind w:left="0" w:firstLine="540"/>
        <w:jc w:val="both"/>
        <w:outlineLvl w:val="0"/>
        <w:rPr>
          <w:rFonts w:eastAsiaTheme="minorHAnsi"/>
          <w:sz w:val="24"/>
          <w:szCs w:val="24"/>
          <w:lang w:eastAsia="en-US"/>
        </w:rPr>
      </w:pPr>
      <w:r>
        <w:rPr>
          <w:rFonts w:eastAsiaTheme="minorHAnsi"/>
          <w:sz w:val="24"/>
          <w:szCs w:val="24"/>
          <w:lang w:eastAsia="en-US"/>
        </w:rPr>
        <w:t xml:space="preserve">Протокол №12 от 03.11.2010 г. – одобрение кредитного договора </w:t>
      </w:r>
      <w:r>
        <w:rPr>
          <w:color w:val="000000"/>
          <w:sz w:val="22"/>
          <w:szCs w:val="22"/>
        </w:rPr>
        <w:t>в разм</w:t>
      </w:r>
      <w:r>
        <w:rPr>
          <w:rFonts w:eastAsiaTheme="minorHAnsi"/>
          <w:sz w:val="24"/>
          <w:szCs w:val="24"/>
          <w:lang w:eastAsia="en-US"/>
        </w:rPr>
        <w:t xml:space="preserve">ере </w:t>
      </w:r>
      <w:r w:rsidRPr="0011186F">
        <w:rPr>
          <w:sz w:val="24"/>
          <w:szCs w:val="24"/>
        </w:rPr>
        <w:t>30</w:t>
      </w:r>
      <w:r>
        <w:rPr>
          <w:sz w:val="24"/>
          <w:szCs w:val="24"/>
        </w:rPr>
        <w:t> </w:t>
      </w:r>
      <w:r w:rsidRPr="0011186F">
        <w:rPr>
          <w:sz w:val="24"/>
          <w:szCs w:val="24"/>
        </w:rPr>
        <w:t>000</w:t>
      </w:r>
      <w:r>
        <w:rPr>
          <w:sz w:val="24"/>
          <w:szCs w:val="24"/>
        </w:rPr>
        <w:t xml:space="preserve"> </w:t>
      </w:r>
      <w:r w:rsidRPr="0011186F">
        <w:rPr>
          <w:sz w:val="24"/>
          <w:szCs w:val="24"/>
        </w:rPr>
        <w:t>000 (</w:t>
      </w:r>
      <w:bookmarkStart w:id="0" w:name="A_CCSumm_ST"/>
      <w:r>
        <w:rPr>
          <w:sz w:val="24"/>
          <w:szCs w:val="24"/>
        </w:rPr>
        <w:t>т</w:t>
      </w:r>
      <w:r w:rsidRPr="0011186F">
        <w:rPr>
          <w:sz w:val="24"/>
          <w:szCs w:val="24"/>
        </w:rPr>
        <w:t>ридцать миллионов)</w:t>
      </w:r>
      <w:bookmarkStart w:id="1" w:name="A_CCCurrSymbolCode"/>
      <w:bookmarkEnd w:id="0"/>
      <w:r w:rsidRPr="0011186F">
        <w:rPr>
          <w:sz w:val="24"/>
          <w:szCs w:val="24"/>
        </w:rPr>
        <w:t xml:space="preserve"> рублей</w:t>
      </w:r>
      <w:bookmarkEnd w:id="1"/>
      <w:r>
        <w:rPr>
          <w:rFonts w:eastAsiaTheme="minorHAnsi"/>
          <w:sz w:val="24"/>
          <w:szCs w:val="24"/>
          <w:lang w:eastAsia="en-US"/>
        </w:rPr>
        <w:t>.</w:t>
      </w:r>
    </w:p>
    <w:p w:rsidR="00C73053" w:rsidRDefault="007758D3" w:rsidP="0011186F">
      <w:pPr>
        <w:widowControl/>
        <w:adjustRightInd w:val="0"/>
        <w:spacing w:before="0"/>
        <w:ind w:left="0" w:firstLine="540"/>
        <w:outlineLvl w:val="0"/>
        <w:rPr>
          <w:rFonts w:eastAsiaTheme="minorHAnsi"/>
          <w:sz w:val="24"/>
          <w:szCs w:val="24"/>
          <w:lang w:eastAsia="en-US"/>
        </w:rPr>
      </w:pPr>
      <w:r w:rsidRPr="00FC58CC">
        <w:rPr>
          <w:sz w:val="24"/>
          <w:szCs w:val="24"/>
        </w:rPr>
        <w:t xml:space="preserve">Раздел </w:t>
      </w:r>
      <w:r w:rsidR="0011186F">
        <w:rPr>
          <w:b/>
          <w:bCs/>
          <w:sz w:val="24"/>
          <w:szCs w:val="24"/>
          <w:lang w:val="en-US"/>
        </w:rPr>
        <w:t>X</w:t>
      </w:r>
      <w:r>
        <w:rPr>
          <w:b/>
          <w:bCs/>
          <w:sz w:val="24"/>
          <w:szCs w:val="24"/>
          <w:lang w:val="en-US"/>
        </w:rPr>
        <w:t>I</w:t>
      </w:r>
      <w:r w:rsidR="00C73053">
        <w:rPr>
          <w:rFonts w:eastAsiaTheme="minorHAnsi"/>
          <w:sz w:val="24"/>
          <w:szCs w:val="24"/>
          <w:lang w:eastAsia="en-US"/>
        </w:rPr>
        <w:t>.</w:t>
      </w:r>
      <w:r w:rsidR="00C73053" w:rsidRPr="0011186F">
        <w:rPr>
          <w:rFonts w:eastAsiaTheme="minorHAnsi"/>
          <w:b/>
          <w:sz w:val="24"/>
          <w:szCs w:val="24"/>
          <w:lang w:eastAsia="en-US"/>
        </w:rPr>
        <w:t xml:space="preserve"> </w:t>
      </w:r>
      <w:proofErr w:type="gramStart"/>
      <w:r w:rsidR="00C73053" w:rsidRPr="0011186F">
        <w:rPr>
          <w:rFonts w:eastAsiaTheme="minorHAnsi"/>
          <w:b/>
          <w:sz w:val="24"/>
          <w:szCs w:val="24"/>
          <w:lang w:eastAsia="en-US"/>
        </w:rPr>
        <w:t xml:space="preserve">Информация о заключенных обществом в отчетном году сделках, в совершении которых имеется заинтересованность, в том числе перечень совершенных обществом в отчетном году сделок, признаваемых в соответствии с Федеральным </w:t>
      </w:r>
      <w:hyperlink r:id="rId5" w:history="1">
        <w:r w:rsidR="00C73053" w:rsidRPr="0011186F">
          <w:rPr>
            <w:rFonts w:eastAsiaTheme="minorHAnsi"/>
            <w:b/>
            <w:sz w:val="24"/>
            <w:szCs w:val="24"/>
            <w:lang w:eastAsia="en-US"/>
          </w:rPr>
          <w:t>законом</w:t>
        </w:r>
      </w:hyperlink>
      <w:r w:rsidR="00C73053" w:rsidRPr="0011186F">
        <w:rPr>
          <w:rFonts w:eastAsiaTheme="minorHAnsi"/>
          <w:b/>
          <w:sz w:val="24"/>
          <w:szCs w:val="24"/>
          <w:lang w:eastAsia="en-US"/>
        </w:rPr>
        <w:t xml:space="preserve"> "Об акционерных обществах" сделками, в совершении которых имеется заинтересованность, с указанием по каждой сделке заинтересованного лица (лиц), существенных условий и органа управления общества, принявшего решение об ее одобрении.</w:t>
      </w:r>
      <w:proofErr w:type="gramEnd"/>
    </w:p>
    <w:p w:rsidR="0011186F" w:rsidRPr="0011186F" w:rsidRDefault="0011186F" w:rsidP="00C73053">
      <w:pPr>
        <w:widowControl/>
        <w:adjustRightInd w:val="0"/>
        <w:spacing w:before="0"/>
        <w:ind w:left="0" w:firstLine="540"/>
        <w:jc w:val="both"/>
        <w:outlineLvl w:val="0"/>
        <w:rPr>
          <w:sz w:val="24"/>
          <w:szCs w:val="24"/>
        </w:rPr>
      </w:pPr>
      <w:r w:rsidRPr="0011186F">
        <w:rPr>
          <w:rFonts w:eastAsiaTheme="minorHAnsi"/>
          <w:sz w:val="24"/>
          <w:szCs w:val="24"/>
          <w:lang w:eastAsia="en-US"/>
        </w:rPr>
        <w:t xml:space="preserve">Сделок, в совершении которых </w:t>
      </w:r>
      <w:proofErr w:type="gramStart"/>
      <w:r w:rsidRPr="0011186F">
        <w:rPr>
          <w:rFonts w:eastAsiaTheme="minorHAnsi"/>
          <w:sz w:val="24"/>
          <w:szCs w:val="24"/>
          <w:lang w:eastAsia="en-US"/>
        </w:rPr>
        <w:t>имеется заинтересованность в отчетном году общество не совершало</w:t>
      </w:r>
      <w:proofErr w:type="gramEnd"/>
      <w:r w:rsidRPr="0011186F">
        <w:rPr>
          <w:rFonts w:eastAsiaTheme="minorHAnsi"/>
          <w:sz w:val="24"/>
          <w:szCs w:val="24"/>
          <w:lang w:eastAsia="en-US"/>
        </w:rPr>
        <w:t>.</w:t>
      </w:r>
    </w:p>
    <w:p w:rsidR="00C73053" w:rsidRDefault="007758D3" w:rsidP="0069509A">
      <w:pPr>
        <w:widowControl/>
        <w:adjustRightInd w:val="0"/>
        <w:spacing w:before="0"/>
        <w:ind w:left="0" w:firstLine="540"/>
        <w:outlineLvl w:val="0"/>
        <w:rPr>
          <w:rFonts w:eastAsiaTheme="minorHAnsi"/>
          <w:sz w:val="24"/>
          <w:szCs w:val="24"/>
          <w:lang w:eastAsia="en-US"/>
        </w:rPr>
      </w:pPr>
      <w:r w:rsidRPr="00FC58CC">
        <w:rPr>
          <w:sz w:val="24"/>
          <w:szCs w:val="24"/>
        </w:rPr>
        <w:t xml:space="preserve">Раздел </w:t>
      </w:r>
      <w:r w:rsidR="0011186F">
        <w:rPr>
          <w:b/>
          <w:bCs/>
          <w:sz w:val="24"/>
          <w:szCs w:val="24"/>
          <w:lang w:val="en-US"/>
        </w:rPr>
        <w:t>XI</w:t>
      </w:r>
      <w:r>
        <w:rPr>
          <w:b/>
          <w:bCs/>
          <w:sz w:val="24"/>
          <w:szCs w:val="24"/>
          <w:lang w:val="en-US"/>
        </w:rPr>
        <w:t>I</w:t>
      </w:r>
      <w:r w:rsidR="00C73053">
        <w:rPr>
          <w:rFonts w:eastAsiaTheme="minorHAnsi"/>
          <w:sz w:val="24"/>
          <w:szCs w:val="24"/>
          <w:lang w:eastAsia="en-US"/>
        </w:rPr>
        <w:t xml:space="preserve">. </w:t>
      </w:r>
      <w:r w:rsidR="00C73053" w:rsidRPr="0069509A">
        <w:rPr>
          <w:rFonts w:eastAsiaTheme="minorHAnsi"/>
          <w:b/>
          <w:sz w:val="24"/>
          <w:szCs w:val="24"/>
          <w:lang w:eastAsia="en-US"/>
        </w:rPr>
        <w:t>Информация о распределении прибыли общества, полученной в отчетном году:</w:t>
      </w:r>
    </w:p>
    <w:p w:rsidR="0069509A" w:rsidRPr="007758D3" w:rsidRDefault="0069509A" w:rsidP="0069509A">
      <w:pPr>
        <w:widowControl/>
        <w:adjustRightInd w:val="0"/>
        <w:spacing w:before="0"/>
        <w:ind w:left="0" w:firstLine="540"/>
        <w:jc w:val="both"/>
        <w:outlineLvl w:val="0"/>
        <w:rPr>
          <w:rFonts w:eastAsiaTheme="minorHAnsi"/>
          <w:sz w:val="24"/>
          <w:szCs w:val="24"/>
          <w:lang w:eastAsia="en-US"/>
        </w:rPr>
      </w:pPr>
      <w:r w:rsidRPr="007758D3">
        <w:rPr>
          <w:rFonts w:eastAsiaTheme="minorHAnsi"/>
          <w:sz w:val="24"/>
          <w:szCs w:val="24"/>
          <w:lang w:eastAsia="en-US"/>
        </w:rPr>
        <w:t>В приложениях.</w:t>
      </w:r>
    </w:p>
    <w:p w:rsidR="00C73053" w:rsidRDefault="007758D3" w:rsidP="0069509A">
      <w:pPr>
        <w:widowControl/>
        <w:adjustRightInd w:val="0"/>
        <w:spacing w:before="0"/>
        <w:ind w:left="0" w:firstLine="540"/>
        <w:outlineLvl w:val="0"/>
        <w:rPr>
          <w:rFonts w:eastAsiaTheme="minorHAnsi"/>
          <w:sz w:val="24"/>
          <w:szCs w:val="24"/>
          <w:lang w:eastAsia="en-US"/>
        </w:rPr>
      </w:pPr>
      <w:r w:rsidRPr="00FC58CC">
        <w:rPr>
          <w:sz w:val="24"/>
          <w:szCs w:val="24"/>
        </w:rPr>
        <w:t xml:space="preserve">Раздел </w:t>
      </w:r>
      <w:r w:rsidR="0069509A">
        <w:rPr>
          <w:b/>
          <w:bCs/>
          <w:sz w:val="24"/>
          <w:szCs w:val="24"/>
          <w:lang w:val="en-US"/>
        </w:rPr>
        <w:t>XIII</w:t>
      </w:r>
      <w:r w:rsidR="00C73053">
        <w:rPr>
          <w:rFonts w:eastAsiaTheme="minorHAnsi"/>
          <w:sz w:val="24"/>
          <w:szCs w:val="24"/>
          <w:lang w:eastAsia="en-US"/>
        </w:rPr>
        <w:t xml:space="preserve">. </w:t>
      </w:r>
      <w:r w:rsidR="00C73053" w:rsidRPr="0069509A">
        <w:rPr>
          <w:rFonts w:eastAsiaTheme="minorHAnsi"/>
          <w:b/>
          <w:sz w:val="24"/>
          <w:szCs w:val="24"/>
          <w:lang w:eastAsia="en-US"/>
        </w:rPr>
        <w:t>Информация о получении обществом государственной поддержки в отчетном году, в том числе сведения о предоставляемых субсидиях (рублей), цели использования, информация об использовании средств на конец отчетного периода.</w:t>
      </w:r>
    </w:p>
    <w:p w:rsidR="0069509A" w:rsidRPr="0069509A" w:rsidRDefault="0069509A" w:rsidP="00C73053">
      <w:pPr>
        <w:widowControl/>
        <w:adjustRightInd w:val="0"/>
        <w:spacing w:before="0"/>
        <w:ind w:left="0" w:firstLine="540"/>
        <w:jc w:val="both"/>
        <w:outlineLvl w:val="0"/>
        <w:rPr>
          <w:sz w:val="24"/>
          <w:szCs w:val="24"/>
        </w:rPr>
      </w:pPr>
      <w:r>
        <w:rPr>
          <w:rFonts w:eastAsiaTheme="minorHAnsi"/>
          <w:sz w:val="24"/>
          <w:szCs w:val="24"/>
          <w:lang w:eastAsia="en-US"/>
        </w:rPr>
        <w:t>Г</w:t>
      </w:r>
      <w:r w:rsidRPr="0069509A">
        <w:rPr>
          <w:rFonts w:eastAsiaTheme="minorHAnsi"/>
          <w:sz w:val="24"/>
          <w:szCs w:val="24"/>
          <w:lang w:eastAsia="en-US"/>
        </w:rPr>
        <w:t xml:space="preserve">осударственной поддержки в отчетном году общество не получало. </w:t>
      </w:r>
    </w:p>
    <w:p w:rsidR="00C73053" w:rsidRDefault="007758D3" w:rsidP="009D5FA1">
      <w:pPr>
        <w:widowControl/>
        <w:adjustRightInd w:val="0"/>
        <w:spacing w:before="0"/>
        <w:ind w:left="0" w:firstLine="540"/>
        <w:outlineLvl w:val="0"/>
        <w:rPr>
          <w:rFonts w:eastAsiaTheme="minorHAnsi"/>
          <w:sz w:val="24"/>
          <w:szCs w:val="24"/>
          <w:lang w:eastAsia="en-US"/>
        </w:rPr>
      </w:pPr>
      <w:r w:rsidRPr="00FC58CC">
        <w:rPr>
          <w:sz w:val="24"/>
          <w:szCs w:val="24"/>
        </w:rPr>
        <w:t>Раздел</w:t>
      </w:r>
      <w:r w:rsidR="009D5FA1" w:rsidRPr="009D5FA1">
        <w:rPr>
          <w:b/>
          <w:bCs/>
          <w:sz w:val="24"/>
          <w:szCs w:val="24"/>
          <w:lang w:val="en-US"/>
        </w:rPr>
        <w:t xml:space="preserve"> </w:t>
      </w:r>
      <w:r w:rsidR="009D5FA1">
        <w:rPr>
          <w:b/>
          <w:bCs/>
          <w:sz w:val="24"/>
          <w:szCs w:val="24"/>
          <w:lang w:val="en-US"/>
        </w:rPr>
        <w:t>XIV</w:t>
      </w:r>
      <w:r w:rsidR="00C73053">
        <w:rPr>
          <w:rFonts w:eastAsiaTheme="minorHAnsi"/>
          <w:sz w:val="24"/>
          <w:szCs w:val="24"/>
          <w:lang w:eastAsia="en-US"/>
        </w:rPr>
        <w:t xml:space="preserve">. </w:t>
      </w:r>
      <w:r w:rsidR="00C73053" w:rsidRPr="009D5FA1">
        <w:rPr>
          <w:rFonts w:eastAsiaTheme="minorHAnsi"/>
          <w:b/>
          <w:sz w:val="24"/>
          <w:szCs w:val="24"/>
          <w:lang w:eastAsia="en-US"/>
        </w:rPr>
        <w:t>Описание основных факторов риска, связанных с деятельностью общества:</w:t>
      </w:r>
    </w:p>
    <w:p w:rsidR="00C73053" w:rsidRDefault="00C73053" w:rsidP="00C73053">
      <w:pPr>
        <w:widowControl/>
        <w:adjustRightInd w:val="0"/>
        <w:spacing w:before="0"/>
        <w:ind w:left="0" w:firstLine="540"/>
        <w:jc w:val="both"/>
        <w:outlineLvl w:val="0"/>
        <w:rPr>
          <w:rFonts w:eastAsiaTheme="minorHAnsi"/>
          <w:sz w:val="24"/>
          <w:szCs w:val="24"/>
          <w:lang w:eastAsia="en-US"/>
        </w:rPr>
      </w:pPr>
      <w:r>
        <w:rPr>
          <w:rFonts w:eastAsiaTheme="minorHAnsi"/>
          <w:sz w:val="24"/>
          <w:szCs w:val="24"/>
          <w:lang w:eastAsia="en-US"/>
        </w:rPr>
        <w:t>информация об инвестиционных вложениях общества, предполагаемый уровень дохода по которым составляет более 10 процентов в год, с указанием цели и суммы инвестирования, а также источников финансирования</w:t>
      </w:r>
      <w:r w:rsidR="009D5FA1" w:rsidRPr="009D5FA1">
        <w:rPr>
          <w:rFonts w:eastAsiaTheme="minorHAnsi"/>
          <w:sz w:val="24"/>
          <w:szCs w:val="24"/>
          <w:lang w:eastAsia="en-US"/>
        </w:rPr>
        <w:t xml:space="preserve"> - </w:t>
      </w:r>
      <w:r w:rsidR="009D5FA1">
        <w:rPr>
          <w:rFonts w:eastAsiaTheme="minorHAnsi"/>
          <w:sz w:val="24"/>
          <w:szCs w:val="24"/>
          <w:lang w:eastAsia="en-US"/>
        </w:rPr>
        <w:t>нет</w:t>
      </w:r>
      <w:r>
        <w:rPr>
          <w:rFonts w:eastAsiaTheme="minorHAnsi"/>
          <w:sz w:val="24"/>
          <w:szCs w:val="24"/>
          <w:lang w:eastAsia="en-US"/>
        </w:rPr>
        <w:t>;</w:t>
      </w:r>
    </w:p>
    <w:p w:rsidR="00C73053" w:rsidRDefault="00C73053" w:rsidP="00C73053">
      <w:pPr>
        <w:widowControl/>
        <w:adjustRightInd w:val="0"/>
        <w:spacing w:before="0"/>
        <w:ind w:left="0" w:firstLine="540"/>
        <w:jc w:val="both"/>
        <w:outlineLvl w:val="0"/>
        <w:rPr>
          <w:rFonts w:eastAsiaTheme="minorHAnsi"/>
          <w:sz w:val="24"/>
          <w:szCs w:val="24"/>
          <w:lang w:eastAsia="en-US"/>
        </w:rPr>
      </w:pPr>
      <w:proofErr w:type="gramStart"/>
      <w:r>
        <w:rPr>
          <w:rFonts w:eastAsiaTheme="minorHAnsi"/>
          <w:sz w:val="24"/>
          <w:szCs w:val="24"/>
          <w:lang w:eastAsia="en-US"/>
        </w:rPr>
        <w:lastRenderedPageBreak/>
        <w:t>и</w:t>
      </w:r>
      <w:proofErr w:type="gramEnd"/>
      <w:r>
        <w:rPr>
          <w:rFonts w:eastAsiaTheme="minorHAnsi"/>
          <w:sz w:val="24"/>
          <w:szCs w:val="24"/>
          <w:lang w:eastAsia="en-US"/>
        </w:rPr>
        <w:t>нформация о неоконченных судебных разбирательствах, в которых общество выступает в качестве ответчика по иску о взыскании задолженности, с указанием общей суммы предъявленных претензий</w:t>
      </w:r>
      <w:r w:rsidR="009D5FA1">
        <w:rPr>
          <w:rFonts w:eastAsiaTheme="minorHAnsi"/>
          <w:sz w:val="24"/>
          <w:szCs w:val="24"/>
          <w:lang w:eastAsia="en-US"/>
        </w:rPr>
        <w:t xml:space="preserve"> - нет</w:t>
      </w:r>
      <w:r>
        <w:rPr>
          <w:rFonts w:eastAsiaTheme="minorHAnsi"/>
          <w:sz w:val="24"/>
          <w:szCs w:val="24"/>
          <w:lang w:eastAsia="en-US"/>
        </w:rPr>
        <w:t>;</w:t>
      </w:r>
    </w:p>
    <w:p w:rsidR="00C73053" w:rsidRDefault="00C73053" w:rsidP="00C73053">
      <w:pPr>
        <w:widowControl/>
        <w:adjustRightInd w:val="0"/>
        <w:spacing w:before="0"/>
        <w:ind w:left="0" w:firstLine="540"/>
        <w:jc w:val="both"/>
        <w:outlineLvl w:val="0"/>
        <w:rPr>
          <w:rFonts w:eastAsiaTheme="minorHAnsi"/>
          <w:sz w:val="24"/>
          <w:szCs w:val="24"/>
          <w:lang w:eastAsia="en-US"/>
        </w:rPr>
      </w:pPr>
      <w:r>
        <w:rPr>
          <w:rFonts w:eastAsiaTheme="minorHAnsi"/>
          <w:sz w:val="24"/>
          <w:szCs w:val="24"/>
          <w:lang w:eastAsia="en-US"/>
        </w:rPr>
        <w:t xml:space="preserve">сведения о возможных обстоятельствах, объективно препятствующих деятельности общества </w:t>
      </w:r>
      <w:r w:rsidR="009D5FA1">
        <w:rPr>
          <w:rFonts w:eastAsiaTheme="minorHAnsi"/>
          <w:sz w:val="24"/>
          <w:szCs w:val="24"/>
          <w:lang w:eastAsia="en-US"/>
        </w:rPr>
        <w:t xml:space="preserve">- </w:t>
      </w:r>
      <w:r>
        <w:rPr>
          <w:rFonts w:eastAsiaTheme="minorHAnsi"/>
          <w:sz w:val="24"/>
          <w:szCs w:val="24"/>
          <w:lang w:eastAsia="en-US"/>
        </w:rPr>
        <w:t>сейсмоопасная территория.</w:t>
      </w:r>
    </w:p>
    <w:p w:rsidR="007758D3" w:rsidRDefault="009D5FA1" w:rsidP="009D5FA1">
      <w:pPr>
        <w:widowControl/>
        <w:adjustRightInd w:val="0"/>
        <w:spacing w:before="0"/>
        <w:ind w:left="0" w:firstLine="540"/>
        <w:outlineLvl w:val="0"/>
        <w:rPr>
          <w:rFonts w:eastAsiaTheme="minorHAnsi"/>
          <w:b/>
          <w:bCs/>
          <w:sz w:val="24"/>
          <w:szCs w:val="24"/>
          <w:lang w:eastAsia="en-US"/>
        </w:rPr>
      </w:pPr>
      <w:r w:rsidRPr="00FC58CC">
        <w:rPr>
          <w:sz w:val="24"/>
          <w:szCs w:val="24"/>
        </w:rPr>
        <w:t>Раздел</w:t>
      </w:r>
      <w:r w:rsidRPr="009D5FA1">
        <w:rPr>
          <w:b/>
          <w:bCs/>
          <w:sz w:val="24"/>
          <w:szCs w:val="24"/>
          <w:lang w:val="en-US"/>
        </w:rPr>
        <w:t xml:space="preserve"> </w:t>
      </w:r>
      <w:r>
        <w:rPr>
          <w:b/>
          <w:bCs/>
          <w:sz w:val="24"/>
          <w:szCs w:val="24"/>
          <w:lang w:val="en-US"/>
        </w:rPr>
        <w:t>XV</w:t>
      </w:r>
      <w:r w:rsidR="007758D3">
        <w:rPr>
          <w:rFonts w:eastAsiaTheme="minorHAnsi"/>
          <w:b/>
          <w:bCs/>
          <w:sz w:val="24"/>
          <w:szCs w:val="24"/>
          <w:lang w:eastAsia="en-US"/>
        </w:rPr>
        <w:t>. Сведения о фактических результатах исполнения поручений Президента Российской Федерации и Правительства Российской Федерации:</w:t>
      </w:r>
    </w:p>
    <w:p w:rsidR="00C440BF" w:rsidRDefault="009D5FA1" w:rsidP="00C440BF">
      <w:pPr>
        <w:widowControl/>
        <w:adjustRightInd w:val="0"/>
        <w:spacing w:before="0"/>
        <w:ind w:left="0" w:firstLine="540"/>
        <w:jc w:val="both"/>
        <w:outlineLvl w:val="0"/>
        <w:rPr>
          <w:rFonts w:eastAsiaTheme="minorHAnsi"/>
          <w:bCs/>
          <w:sz w:val="24"/>
          <w:szCs w:val="24"/>
          <w:lang w:eastAsia="en-US"/>
        </w:rPr>
      </w:pPr>
      <w:r>
        <w:rPr>
          <w:rFonts w:eastAsiaTheme="minorHAnsi"/>
          <w:sz w:val="24"/>
          <w:szCs w:val="24"/>
          <w:lang w:eastAsia="en-US"/>
        </w:rPr>
        <w:t>В</w:t>
      </w:r>
      <w:r w:rsidRPr="0069509A">
        <w:rPr>
          <w:rFonts w:eastAsiaTheme="minorHAnsi"/>
          <w:sz w:val="24"/>
          <w:szCs w:val="24"/>
          <w:lang w:eastAsia="en-US"/>
        </w:rPr>
        <w:t xml:space="preserve"> отчетном году общество не получало</w:t>
      </w:r>
      <w:r w:rsidR="00C440BF">
        <w:rPr>
          <w:rFonts w:eastAsiaTheme="minorHAnsi"/>
          <w:sz w:val="24"/>
          <w:szCs w:val="24"/>
          <w:lang w:eastAsia="en-US"/>
        </w:rPr>
        <w:t xml:space="preserve"> и не исполняло</w:t>
      </w:r>
      <w:r w:rsidRPr="009D5FA1">
        <w:rPr>
          <w:rFonts w:eastAsiaTheme="minorHAnsi"/>
          <w:b/>
          <w:bCs/>
          <w:sz w:val="24"/>
          <w:szCs w:val="24"/>
          <w:lang w:eastAsia="en-US"/>
        </w:rPr>
        <w:t xml:space="preserve"> </w:t>
      </w:r>
      <w:r w:rsidRPr="009D5FA1">
        <w:rPr>
          <w:rFonts w:eastAsiaTheme="minorHAnsi"/>
          <w:bCs/>
          <w:sz w:val="24"/>
          <w:szCs w:val="24"/>
          <w:lang w:eastAsia="en-US"/>
        </w:rPr>
        <w:t>поручений Президента Российской Федерации и Правительства Российской Федерации</w:t>
      </w:r>
      <w:r>
        <w:rPr>
          <w:rFonts w:eastAsiaTheme="minorHAnsi"/>
          <w:bCs/>
          <w:sz w:val="24"/>
          <w:szCs w:val="24"/>
          <w:lang w:eastAsia="en-US"/>
        </w:rPr>
        <w:t>.</w:t>
      </w:r>
    </w:p>
    <w:p w:rsidR="00C440BF" w:rsidRDefault="00C440BF" w:rsidP="00C440BF">
      <w:pPr>
        <w:widowControl/>
        <w:adjustRightInd w:val="0"/>
        <w:spacing w:before="0"/>
        <w:ind w:left="0" w:firstLine="540"/>
        <w:jc w:val="both"/>
        <w:outlineLvl w:val="0"/>
        <w:rPr>
          <w:rFonts w:eastAsiaTheme="minorHAnsi"/>
          <w:bCs/>
          <w:sz w:val="24"/>
          <w:szCs w:val="24"/>
          <w:lang w:eastAsia="en-US"/>
        </w:rPr>
      </w:pPr>
    </w:p>
    <w:p w:rsidR="00C440BF" w:rsidRDefault="00C440BF" w:rsidP="00C440BF">
      <w:pPr>
        <w:widowControl/>
        <w:adjustRightInd w:val="0"/>
        <w:spacing w:before="0"/>
        <w:ind w:left="0" w:firstLine="540"/>
        <w:jc w:val="both"/>
        <w:outlineLvl w:val="0"/>
        <w:rPr>
          <w:rFonts w:eastAsiaTheme="minorHAnsi"/>
          <w:bCs/>
          <w:sz w:val="24"/>
          <w:szCs w:val="24"/>
          <w:lang w:eastAsia="en-US"/>
        </w:rPr>
      </w:pPr>
    </w:p>
    <w:p w:rsidR="00C440BF" w:rsidRDefault="00C440BF" w:rsidP="00C440BF">
      <w:pPr>
        <w:widowControl/>
        <w:adjustRightInd w:val="0"/>
        <w:spacing w:before="0"/>
        <w:ind w:left="0" w:firstLine="540"/>
        <w:jc w:val="both"/>
        <w:outlineLvl w:val="0"/>
        <w:rPr>
          <w:rFonts w:eastAsiaTheme="minorHAnsi"/>
          <w:bCs/>
          <w:sz w:val="24"/>
          <w:szCs w:val="24"/>
          <w:lang w:eastAsia="en-US"/>
        </w:rPr>
      </w:pPr>
    </w:p>
    <w:p w:rsidR="00C440BF" w:rsidRPr="00C440BF" w:rsidRDefault="00C440BF" w:rsidP="00C440BF">
      <w:pPr>
        <w:ind w:left="0"/>
        <w:jc w:val="both"/>
        <w:rPr>
          <w:sz w:val="24"/>
          <w:szCs w:val="24"/>
        </w:rPr>
      </w:pPr>
      <w:r>
        <w:rPr>
          <w:sz w:val="24"/>
          <w:szCs w:val="24"/>
        </w:rPr>
        <w:t xml:space="preserve">       </w:t>
      </w:r>
      <w:r w:rsidRPr="00C440BF">
        <w:rPr>
          <w:sz w:val="24"/>
          <w:szCs w:val="24"/>
        </w:rPr>
        <w:t>Генеральный директор</w:t>
      </w:r>
    </w:p>
    <w:p w:rsidR="00C440BF" w:rsidRPr="00C440BF" w:rsidRDefault="00C440BF" w:rsidP="00C440BF">
      <w:pPr>
        <w:ind w:left="0"/>
        <w:jc w:val="both"/>
        <w:rPr>
          <w:sz w:val="24"/>
          <w:szCs w:val="24"/>
        </w:rPr>
      </w:pPr>
      <w:r w:rsidRPr="00C440BF">
        <w:rPr>
          <w:sz w:val="24"/>
          <w:szCs w:val="24"/>
        </w:rPr>
        <w:t xml:space="preserve">   </w:t>
      </w:r>
      <w:r>
        <w:rPr>
          <w:sz w:val="24"/>
          <w:szCs w:val="24"/>
        </w:rPr>
        <w:t xml:space="preserve">         </w:t>
      </w:r>
      <w:r w:rsidRPr="00C440BF">
        <w:rPr>
          <w:sz w:val="24"/>
          <w:szCs w:val="24"/>
        </w:rPr>
        <w:t xml:space="preserve">ОАО «1019 ВРЗ»                                                                             В. </w:t>
      </w:r>
      <w:proofErr w:type="spellStart"/>
      <w:r w:rsidRPr="00C440BF">
        <w:rPr>
          <w:sz w:val="24"/>
          <w:szCs w:val="24"/>
        </w:rPr>
        <w:t>Горяйнов</w:t>
      </w:r>
      <w:proofErr w:type="spellEnd"/>
    </w:p>
    <w:p w:rsidR="00C440BF" w:rsidRDefault="00C440BF" w:rsidP="00C440BF">
      <w:pPr>
        <w:widowControl/>
        <w:adjustRightInd w:val="0"/>
        <w:spacing w:before="0"/>
        <w:ind w:left="0" w:firstLine="540"/>
        <w:jc w:val="both"/>
        <w:outlineLvl w:val="0"/>
      </w:pPr>
    </w:p>
    <w:sectPr w:rsidR="00C440BF" w:rsidSect="00F70E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C73053"/>
    <w:rsid w:val="00061EEB"/>
    <w:rsid w:val="0011186F"/>
    <w:rsid w:val="00601C0D"/>
    <w:rsid w:val="00665A94"/>
    <w:rsid w:val="0069509A"/>
    <w:rsid w:val="007758D3"/>
    <w:rsid w:val="00823972"/>
    <w:rsid w:val="008371FC"/>
    <w:rsid w:val="008D7260"/>
    <w:rsid w:val="009D5FA1"/>
    <w:rsid w:val="00BC414A"/>
    <w:rsid w:val="00C440BF"/>
    <w:rsid w:val="00C73053"/>
    <w:rsid w:val="00DE2162"/>
    <w:rsid w:val="00EB5D94"/>
    <w:rsid w:val="00F70E87"/>
    <w:rsid w:val="00FC58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053"/>
    <w:pPr>
      <w:widowControl w:val="0"/>
      <w:autoSpaceDE w:val="0"/>
      <w:autoSpaceDN w:val="0"/>
      <w:spacing w:before="20" w:after="0" w:line="240" w:lineRule="auto"/>
      <w:ind w:left="4280"/>
      <w:jc w:val="center"/>
    </w:pPr>
    <w:rPr>
      <w:rFonts w:ascii="Times New Roman" w:eastAsia="Times New Roman" w:hAnsi="Times New Roman" w:cs="Times New Roman"/>
      <w:sz w:val="16"/>
      <w:szCs w:val="16"/>
      <w:lang w:eastAsia="ru-RU"/>
    </w:rPr>
  </w:style>
  <w:style w:type="paragraph" w:styleId="1">
    <w:name w:val="heading 1"/>
    <w:basedOn w:val="a"/>
    <w:next w:val="a"/>
    <w:link w:val="10"/>
    <w:uiPriority w:val="99"/>
    <w:qFormat/>
    <w:rsid w:val="007758D3"/>
    <w:pPr>
      <w:adjustRightInd w:val="0"/>
      <w:spacing w:before="108" w:after="108"/>
      <w:ind w:left="0"/>
      <w:outlineLvl w:val="0"/>
    </w:pPr>
    <w:rPr>
      <w:rFonts w:ascii="Arial" w:eastAsiaTheme="minorEastAsia"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758D3"/>
    <w:rPr>
      <w:rFonts w:ascii="Arial" w:eastAsiaTheme="minorEastAsia" w:hAnsi="Arial" w:cs="Arial"/>
      <w:b/>
      <w:bCs/>
      <w:color w:val="00008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LAW;n=105420;fld=134" TargetMode="External"/><Relationship Id="rId4" Type="http://schemas.openxmlformats.org/officeDocument/2006/relationships/hyperlink" Target="consultantplus://offline/main?base=LAW;n=10542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2029</Words>
  <Characters>11571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2</cp:revision>
  <cp:lastPrinted>2011-04-20T06:02:00Z</cp:lastPrinted>
  <dcterms:created xsi:type="dcterms:W3CDTF">2011-04-20T03:47:00Z</dcterms:created>
  <dcterms:modified xsi:type="dcterms:W3CDTF">2011-04-20T06:10:00Z</dcterms:modified>
</cp:coreProperties>
</file>